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58" w:rsidRDefault="00D83158" w:rsidP="00D83158">
      <w:pPr>
        <w:spacing w:line="240" w:lineRule="auto"/>
        <w:rPr>
          <w:b/>
          <w:sz w:val="28"/>
        </w:rPr>
      </w:pPr>
      <w:r>
        <w:rPr>
          <w:b/>
          <w:sz w:val="40"/>
          <w:szCs w:val="40"/>
        </w:rPr>
        <w:t>Multiple Choice-Fragen:</w:t>
      </w:r>
      <w:r w:rsidRPr="00E45C5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Folgen von Zahlungsverzug </w:t>
      </w:r>
      <w:r>
        <w:rPr>
          <w:b/>
          <w:sz w:val="40"/>
          <w:szCs w:val="40"/>
        </w:rPr>
        <w:br/>
      </w:r>
      <w:r>
        <w:rPr>
          <w:b/>
          <w:sz w:val="24"/>
        </w:rPr>
        <w:br/>
      </w:r>
      <w:r w:rsidRPr="0032177C">
        <w:rPr>
          <w:b/>
          <w:sz w:val="28"/>
        </w:rPr>
        <w:t xml:space="preserve">Teil </w:t>
      </w:r>
      <w:r>
        <w:rPr>
          <w:b/>
          <w:sz w:val="28"/>
        </w:rPr>
        <w:t>2</w:t>
      </w:r>
      <w:r w:rsidRPr="0032177C">
        <w:rPr>
          <w:b/>
          <w:sz w:val="28"/>
        </w:rPr>
        <w:t xml:space="preserve">: </w:t>
      </w:r>
      <w:r>
        <w:rPr>
          <w:b/>
          <w:sz w:val="28"/>
        </w:rPr>
        <w:t xml:space="preserve">Gerichtliches </w:t>
      </w:r>
      <w:r w:rsidRPr="0032177C">
        <w:rPr>
          <w:b/>
          <w:sz w:val="28"/>
        </w:rPr>
        <w:t xml:space="preserve"> Mahnverfahren</w:t>
      </w:r>
    </w:p>
    <w:p w:rsidR="00942B34" w:rsidRDefault="00D83158" w:rsidP="00D83158">
      <w:pPr>
        <w:spacing w:line="240" w:lineRule="auto"/>
      </w:pPr>
      <w:r w:rsidRPr="00E45C56">
        <w:rPr>
          <w:sz w:val="24"/>
        </w:rPr>
        <w:t>Name: ___________________________ Klasse: __________ Datum: __________</w:t>
      </w:r>
      <w:r w:rsidRPr="00E45C56">
        <w:rPr>
          <w:sz w:val="24"/>
        </w:rPr>
        <w:br/>
      </w:r>
      <w:r>
        <w:br/>
      </w:r>
      <w:r w:rsidRPr="00AA0430">
        <w:rPr>
          <w:b/>
          <w:sz w:val="24"/>
        </w:rPr>
        <w:t>Bitte beantworten Sie die nachfolgenden Fragen</w:t>
      </w:r>
      <w:r>
        <w:rPr>
          <w:b/>
          <w:sz w:val="24"/>
        </w:rPr>
        <w:t>:</w:t>
      </w:r>
      <w:r w:rsidRPr="00AA0430">
        <w:rPr>
          <w:b/>
          <w:sz w:val="24"/>
        </w:rPr>
        <w:br/>
      </w:r>
      <w:r w:rsidR="00942B34">
        <w:br/>
      </w:r>
      <w:r w:rsidR="00364311" w:rsidRPr="00942B34">
        <w:rPr>
          <w:b/>
        </w:rPr>
        <w:t>10. Wann wird das gerichtliche Mahnverfahren eingeleitet?</w:t>
      </w:r>
      <w:r w:rsidR="00942B34" w:rsidRPr="00942B34">
        <w:rPr>
          <w:b/>
        </w:rPr>
        <w:t xml:space="preserve"> (1/5)</w:t>
      </w:r>
      <w:r w:rsidR="00364311" w:rsidRPr="00942B34">
        <w:rPr>
          <w:b/>
        </w:rPr>
        <w:br/>
      </w:r>
      <w:r w:rsidR="00364311">
        <w:br/>
        <w:t>- nach der dritten Mahnung</w:t>
      </w:r>
      <w:r w:rsidR="00364311">
        <w:br/>
        <w:t>- nach erfolglosen Bemühungen des Inkassounternehmens</w:t>
      </w:r>
      <w:r w:rsidR="00364311">
        <w:br/>
        <w:t>- nach einem Mahnbescheid</w:t>
      </w:r>
      <w:r w:rsidR="00364311">
        <w:br/>
      </w:r>
      <w:r w:rsidR="00942B34" w:rsidRPr="0032177C">
        <w:t>- nach erfolglosen außergerichtlichen Mahnungen</w:t>
      </w:r>
      <w:r w:rsidR="00942B34" w:rsidRPr="0032177C">
        <w:br/>
      </w:r>
      <w:r w:rsidR="00364311">
        <w:t>- nach einer Anordnung durch den Staatsanwalt</w:t>
      </w:r>
      <w:r w:rsidR="00364311">
        <w:br/>
      </w:r>
      <w:r w:rsidR="00364311">
        <w:br/>
      </w:r>
      <w:r w:rsidR="00364311" w:rsidRPr="0032177C">
        <w:rPr>
          <w:b/>
        </w:rPr>
        <w:t xml:space="preserve">11. Welche Aussagen zum Mahnbescheid sind richtig? </w:t>
      </w:r>
      <w:r w:rsidRPr="0032177C">
        <w:rPr>
          <w:b/>
        </w:rPr>
        <w:t>(4/5)</w:t>
      </w:r>
      <w:r>
        <w:rPr>
          <w:b/>
        </w:rPr>
        <w:br/>
        <w:t xml:space="preserve">       </w:t>
      </w:r>
      <w:r w:rsidR="00364311" w:rsidRPr="0032177C">
        <w:rPr>
          <w:b/>
        </w:rPr>
        <w:t xml:space="preserve">Der Mahnbescheid </w:t>
      </w:r>
      <w:r>
        <w:rPr>
          <w:b/>
        </w:rPr>
        <w:t>…</w:t>
      </w:r>
      <w:r w:rsidR="00364311" w:rsidRPr="0032177C">
        <w:rPr>
          <w:b/>
        </w:rPr>
        <w:br/>
      </w:r>
      <w:r w:rsidR="00364311">
        <w:br/>
      </w:r>
      <w:r w:rsidR="00364311" w:rsidRPr="0032177C">
        <w:t>- muss bei der zuständigen Zentralstelle des jeweiligen Bundeslandes beantragt werden.</w:t>
      </w:r>
      <w:r w:rsidR="00364311" w:rsidRPr="0032177C">
        <w:br/>
        <w:t>- liegt als Vordruck vor und muss ausgefüllt werden.</w:t>
      </w:r>
      <w:r w:rsidR="00364311" w:rsidRPr="0032177C">
        <w:br/>
        <w:t>- wird bei dem zuständigen Amtsgericht eingereicht.</w:t>
      </w:r>
      <w:r w:rsidR="00364311" w:rsidRPr="0032177C">
        <w:br/>
        <w:t>- ist die letzte Mahnung und Zahlungsaufforderung.</w:t>
      </w:r>
      <w:r w:rsidR="00364311" w:rsidRPr="0032177C">
        <w:br/>
        <w:t>- ist gebührenpflichtig.</w:t>
      </w:r>
      <w:r w:rsidR="00364311" w:rsidRPr="0032177C">
        <w:br/>
      </w:r>
      <w:r w:rsidR="00364311">
        <w:br/>
      </w:r>
      <w:r w:rsidR="00364311" w:rsidRPr="00942B34">
        <w:rPr>
          <w:b/>
        </w:rPr>
        <w:t>12. Welche Möglichkeiten hat der Schuldner, auf einen Mahnbescheid zu reagieren (3/5)</w:t>
      </w:r>
      <w:r w:rsidR="00364311" w:rsidRPr="00942B34">
        <w:rPr>
          <w:b/>
        </w:rPr>
        <w:br/>
      </w:r>
      <w:r w:rsidR="00364311">
        <w:br/>
      </w:r>
      <w:r w:rsidR="00364311" w:rsidRPr="0032177C">
        <w:t>- Er zahlt</w:t>
      </w:r>
      <w:r w:rsidR="0008739B" w:rsidRPr="0032177C">
        <w:t>.</w:t>
      </w:r>
      <w:r w:rsidR="00364311" w:rsidRPr="0032177C">
        <w:br/>
        <w:t xml:space="preserve">- </w:t>
      </w:r>
      <w:r w:rsidR="0008739B" w:rsidRPr="0032177C">
        <w:t>Er klagt.</w:t>
      </w:r>
      <w:r w:rsidR="0008739B" w:rsidRPr="0032177C">
        <w:br/>
      </w:r>
      <w:r w:rsidR="00942B34" w:rsidRPr="0032177C">
        <w:t>- Er reagiert nicht.</w:t>
      </w:r>
      <w:r w:rsidR="00942B34" w:rsidRPr="0032177C">
        <w:br/>
        <w:t>- Er legt Widerspruch ein.</w:t>
      </w:r>
      <w:r w:rsidR="00942B34" w:rsidRPr="0032177C">
        <w:br/>
      </w:r>
      <w:r w:rsidR="0008739B" w:rsidRPr="0032177C">
        <w:t>- Er bittet um Aufschub.</w:t>
      </w:r>
      <w:r w:rsidR="0008739B" w:rsidRPr="0032177C">
        <w:br/>
      </w:r>
      <w:r w:rsidR="0008739B">
        <w:br/>
      </w:r>
      <w:r w:rsidR="0008739B" w:rsidRPr="00942B34">
        <w:rPr>
          <w:b/>
        </w:rPr>
        <w:t xml:space="preserve">13. Welche Aussage über </w:t>
      </w:r>
      <w:r w:rsidR="0032177C" w:rsidRPr="00942B34">
        <w:rPr>
          <w:b/>
        </w:rPr>
        <w:t>den Vollstreckungsbescheid</w:t>
      </w:r>
      <w:r w:rsidR="0008739B" w:rsidRPr="00942B34">
        <w:rPr>
          <w:b/>
        </w:rPr>
        <w:t xml:space="preserve"> </w:t>
      </w:r>
      <w:r w:rsidR="000F1F3B">
        <w:rPr>
          <w:b/>
        </w:rPr>
        <w:t>ist</w:t>
      </w:r>
      <w:r w:rsidR="0008739B" w:rsidRPr="00942B34">
        <w:rPr>
          <w:b/>
        </w:rPr>
        <w:t xml:space="preserve"> richtig?</w:t>
      </w:r>
      <w:r w:rsidR="00942B34">
        <w:rPr>
          <w:b/>
        </w:rPr>
        <w:t xml:space="preserve"> (1/5)</w:t>
      </w:r>
      <w:r w:rsidR="0008739B" w:rsidRPr="00942B34">
        <w:rPr>
          <w:b/>
        </w:rPr>
        <w:br/>
      </w:r>
      <w:r w:rsidR="0008739B">
        <w:br/>
        <w:t xml:space="preserve">- Der Vollstreckungsbescheid erfolgt, wenn der Gläubiger </w:t>
      </w:r>
      <w:r w:rsidR="00942B34">
        <w:t xml:space="preserve">nach 7 Tagen </w:t>
      </w:r>
      <w:r w:rsidR="0008739B">
        <w:t>nicht reagiert</w:t>
      </w:r>
      <w:r>
        <w:t>.</w:t>
      </w:r>
      <w:r w:rsidR="0008739B">
        <w:br/>
      </w:r>
      <w:r w:rsidR="0008739B" w:rsidRPr="0032177C">
        <w:t xml:space="preserve">- Der Vollstreckungsbescheid hat eine Zwangsvollstreckung zur Folge, wenn der Gläubiger </w:t>
      </w:r>
      <w:r w:rsidR="00942B34" w:rsidRPr="0032177C">
        <w:br/>
        <w:t xml:space="preserve">  </w:t>
      </w:r>
      <w:r w:rsidR="0008739B" w:rsidRPr="0032177C">
        <w:t>innerhalb von 14 Tagen nicht reagiert.</w:t>
      </w:r>
      <w:r w:rsidR="0008739B" w:rsidRPr="0032177C">
        <w:br/>
      </w:r>
      <w:r w:rsidR="0008739B">
        <w:t>- Der Vollstreckungsbescheid muss beim Notar beantragt werden.</w:t>
      </w:r>
      <w:r w:rsidR="0008739B">
        <w:br/>
        <w:t>- Der Vollstreckungsbescheid ist nur bei Forderungen über 1000 € erlaubt.</w:t>
      </w:r>
      <w:r w:rsidR="0008739B">
        <w:br/>
        <w:t>- Der Vollstreckungsbescheid gilt für die gesamte EU.</w:t>
      </w:r>
      <w:r w:rsidR="0008739B">
        <w:br/>
      </w:r>
      <w:r w:rsidR="0008739B">
        <w:br/>
      </w:r>
      <w:r w:rsidR="0008739B" w:rsidRPr="00942B34">
        <w:rPr>
          <w:b/>
        </w:rPr>
        <w:t>14. Was ist eine Zwangsvollstreckung?</w:t>
      </w:r>
      <w:r w:rsidR="000F1F3B">
        <w:rPr>
          <w:b/>
        </w:rPr>
        <w:t xml:space="preserve"> (1/5)</w:t>
      </w:r>
      <w:r w:rsidR="0008739B" w:rsidRPr="00942B34">
        <w:rPr>
          <w:b/>
        </w:rPr>
        <w:br/>
      </w:r>
      <w:r w:rsidR="0008739B">
        <w:br/>
      </w:r>
      <w:r w:rsidR="0008739B" w:rsidRPr="0032177C">
        <w:t xml:space="preserve">- Die Pfändung beweglicher oder unbeweglicher Sachen des Schuldners im Anschluss an den </w:t>
      </w:r>
      <w:r w:rsidR="00942B34" w:rsidRPr="0032177C">
        <w:br/>
        <w:t xml:space="preserve">  </w:t>
      </w:r>
      <w:r w:rsidR="0008739B" w:rsidRPr="0032177C">
        <w:t>Vollstreckungsbescheid</w:t>
      </w:r>
      <w:r w:rsidR="0008739B" w:rsidRPr="0032177C">
        <w:br/>
      </w:r>
      <w:r w:rsidR="0008739B">
        <w:t>- Eine staatlich angeordnete Pfändung im Anschluss an den Mahnbescheid</w:t>
      </w:r>
      <w:r w:rsidR="0008739B">
        <w:br/>
        <w:t>- Eine Pfändung des gesamten Besitzes des Schuldners</w:t>
      </w:r>
      <w:r w:rsidR="0008739B">
        <w:br/>
        <w:t>- Eine Anordnung zur Sichtung der Besitzverhältnisse des Schuldners</w:t>
      </w:r>
      <w:r w:rsidR="0008739B">
        <w:br/>
        <w:t>- Eine Pfändung mit anschließendem Gerichts</w:t>
      </w:r>
      <w:r w:rsidR="00942B34">
        <w:t>p</w:t>
      </w:r>
      <w:r w:rsidR="0008739B">
        <w:t>r</w:t>
      </w:r>
      <w:r>
        <w:t>ozess und drohenden Haftstrafen</w:t>
      </w:r>
      <w:r w:rsidR="0008739B">
        <w:br/>
      </w:r>
    </w:p>
    <w:p w:rsidR="00AA0430" w:rsidRDefault="0008739B" w:rsidP="00AA0430">
      <w:pPr>
        <w:spacing w:line="240" w:lineRule="auto"/>
        <w:rPr>
          <w:b/>
        </w:rPr>
      </w:pPr>
      <w:r w:rsidRPr="00942B34">
        <w:rPr>
          <w:b/>
        </w:rPr>
        <w:lastRenderedPageBreak/>
        <w:t>15. Bitte geben Sie an, welche der nachfolgenden Gegenstände pfändbar sind:</w:t>
      </w:r>
      <w:r w:rsidR="00942B34">
        <w:rPr>
          <w:b/>
        </w:rPr>
        <w:br/>
      </w:r>
      <w:r>
        <w:br/>
        <w:t xml:space="preserve">___ </w:t>
      </w:r>
      <w:r w:rsidR="007B273C">
        <w:t xml:space="preserve">hochwertiger </w:t>
      </w:r>
      <w:r>
        <w:t>Fernseher</w:t>
      </w:r>
      <w:r>
        <w:br/>
        <w:t xml:space="preserve">___ </w:t>
      </w:r>
      <w:r w:rsidR="007B273C">
        <w:t>Haus</w:t>
      </w:r>
      <w:r w:rsidR="007B273C">
        <w:br/>
        <w:t>___ Grundstück</w:t>
      </w:r>
      <w:r w:rsidR="007B273C">
        <w:br/>
        <w:t>___ Bett</w:t>
      </w:r>
      <w:r w:rsidR="007B273C">
        <w:br/>
        <w:t>___ Geschirr</w:t>
      </w:r>
      <w:r w:rsidR="007B273C">
        <w:br/>
        <w:t>___ Stereoanlage</w:t>
      </w:r>
      <w:r w:rsidR="007B273C">
        <w:br/>
        <w:t>___ Auto</w:t>
      </w:r>
      <w:r w:rsidR="007B273C">
        <w:br/>
        <w:t>___ Trompete eines Musikers</w:t>
      </w:r>
      <w:r w:rsidR="007B273C">
        <w:br/>
        <w:t>___ Kühlschrank</w:t>
      </w:r>
      <w:r w:rsidR="007B273C">
        <w:br/>
        <w:t>___ Ein Teil des Arbeitslohns</w:t>
      </w:r>
      <w:r w:rsidR="007B273C">
        <w:br/>
      </w:r>
      <w:r w:rsidR="007B273C">
        <w:br/>
        <w:t xml:space="preserve">1: </w:t>
      </w:r>
      <w:r w:rsidR="00D83158">
        <w:t>p</w:t>
      </w:r>
      <w:r w:rsidR="007B273C">
        <w:t xml:space="preserve">fändbar    2: </w:t>
      </w:r>
      <w:r w:rsidR="00942B34">
        <w:t>n</w:t>
      </w:r>
      <w:r w:rsidR="007B273C">
        <w:t xml:space="preserve">icht </w:t>
      </w:r>
      <w:r w:rsidR="00D83158">
        <w:t>p</w:t>
      </w:r>
      <w:r w:rsidR="007B273C">
        <w:t>fändbar</w:t>
      </w:r>
      <w:r w:rsidR="007B273C">
        <w:br/>
      </w:r>
      <w:r w:rsidR="007B273C">
        <w:br/>
      </w:r>
      <w:r w:rsidR="007B273C" w:rsidRPr="00942B34">
        <w:rPr>
          <w:b/>
        </w:rPr>
        <w:t>16. Welche Maßnahmen sind im Rahmen einer Pfändung erlaubt? (2/5)</w:t>
      </w:r>
      <w:r w:rsidR="007B273C" w:rsidRPr="00942B34">
        <w:rPr>
          <w:b/>
        </w:rPr>
        <w:br/>
      </w:r>
      <w:r w:rsidR="007B273C">
        <w:br/>
      </w:r>
      <w:r w:rsidR="007B273C" w:rsidRPr="00D83158">
        <w:t>- Hochwertige unpfändbare Gegenstände können durch niedrigwertigere ersetzt werden.</w:t>
      </w:r>
      <w:r w:rsidR="007B273C" w:rsidRPr="00D83158">
        <w:br/>
      </w:r>
      <w:r w:rsidR="007B273C">
        <w:t>- Lebensnotwendige Gegenstände können bei hohen Schulden gepfändet werden.</w:t>
      </w:r>
      <w:r w:rsidR="007B273C">
        <w:br/>
        <w:t>- Gegenstände zur Berufsausübung können gepfändet werden.</w:t>
      </w:r>
      <w:r w:rsidR="00942B34">
        <w:br/>
      </w:r>
      <w:r w:rsidR="00942B34" w:rsidRPr="0032177C">
        <w:t>- Grundstücke und Gebäude können versteigert werden</w:t>
      </w:r>
      <w:r w:rsidR="00D83158">
        <w:t>.</w:t>
      </w:r>
      <w:r w:rsidR="00942B34" w:rsidRPr="0032177C">
        <w:br/>
      </w:r>
      <w:r w:rsidR="007B273C">
        <w:t>- Der gesamte Arbeitslohn kann gepfändet werden.</w:t>
      </w:r>
      <w:r w:rsidR="007B273C">
        <w:br/>
      </w:r>
      <w:r w:rsidR="007B273C">
        <w:br/>
      </w:r>
      <w:r w:rsidR="007B273C" w:rsidRPr="00942B34">
        <w:rPr>
          <w:b/>
        </w:rPr>
        <w:t xml:space="preserve">17. Welche der nachfolgenden </w:t>
      </w:r>
      <w:r w:rsidR="00D83158">
        <w:rPr>
          <w:b/>
        </w:rPr>
        <w:t xml:space="preserve">Antworten </w:t>
      </w:r>
      <w:r w:rsidR="00464AA4">
        <w:rPr>
          <w:b/>
        </w:rPr>
        <w:t>sind</w:t>
      </w:r>
      <w:bookmarkStart w:id="0" w:name="_GoBack"/>
      <w:bookmarkEnd w:id="0"/>
      <w:r w:rsidR="00D83158">
        <w:rPr>
          <w:b/>
        </w:rPr>
        <w:t xml:space="preserve"> richtig? </w:t>
      </w:r>
      <w:r w:rsidR="007B273C" w:rsidRPr="00942B34">
        <w:rPr>
          <w:b/>
        </w:rPr>
        <w:t>(3/5)</w:t>
      </w:r>
      <w:r w:rsidR="00942B34" w:rsidRPr="00942B34">
        <w:rPr>
          <w:b/>
        </w:rPr>
        <w:br/>
      </w:r>
      <w:r w:rsidR="007B273C">
        <w:br/>
        <w:t>- Der Arbeitslohn darf nicht gepfändet werden</w:t>
      </w:r>
      <w:r w:rsidR="00942B34">
        <w:t>.</w:t>
      </w:r>
      <w:r w:rsidR="007B273C">
        <w:br/>
      </w:r>
      <w:r w:rsidR="007B273C" w:rsidRPr="0032177C">
        <w:t>- Der Arbeitslohn darf nur bis zum Existenzminimum gepfändet werden</w:t>
      </w:r>
      <w:r w:rsidR="00942B34" w:rsidRPr="0032177C">
        <w:t>.</w:t>
      </w:r>
      <w:r w:rsidR="007B273C" w:rsidRPr="0032177C">
        <w:br/>
        <w:t>- Lebensnotwendige Dinge dürfen nicht gepfändet werden</w:t>
      </w:r>
      <w:r w:rsidR="00942B34" w:rsidRPr="0032177C">
        <w:t>.</w:t>
      </w:r>
      <w:r w:rsidR="007B273C" w:rsidRPr="0032177C">
        <w:br/>
        <w:t>- Häuser und Grundstücke dürfen nicht gepfändet werden</w:t>
      </w:r>
      <w:r w:rsidR="00942B34" w:rsidRPr="0032177C">
        <w:t>.</w:t>
      </w:r>
      <w:r w:rsidR="007B273C" w:rsidRPr="0032177C">
        <w:br/>
        <w:t>- Gegenstände zur Berufsausübung dürfen nicht gepfändet werden.</w:t>
      </w:r>
      <w:r w:rsidR="007B273C" w:rsidRPr="0032177C">
        <w:br/>
      </w:r>
      <w:r w:rsidR="007B273C">
        <w:br/>
      </w:r>
      <w:r w:rsidR="007B273C" w:rsidRPr="00942B34">
        <w:rPr>
          <w:b/>
        </w:rPr>
        <w:t xml:space="preserve">18. Was passiert, wenn der Schuldner zu wenig besitzt, um über eine Pfändung die Schulden zu </w:t>
      </w:r>
      <w:r w:rsidR="0032177C">
        <w:rPr>
          <w:b/>
        </w:rPr>
        <w:br/>
        <w:t xml:space="preserve">      </w:t>
      </w:r>
      <w:r w:rsidR="007B273C" w:rsidRPr="00942B34">
        <w:rPr>
          <w:b/>
        </w:rPr>
        <w:t xml:space="preserve">begleichen? </w:t>
      </w:r>
      <w:r w:rsidR="00942B34" w:rsidRPr="00942B34">
        <w:rPr>
          <w:b/>
        </w:rPr>
        <w:t>(1/5)</w:t>
      </w:r>
      <w:r w:rsidR="007B273C" w:rsidRPr="00942B34">
        <w:rPr>
          <w:b/>
        </w:rPr>
        <w:br/>
      </w:r>
      <w:r w:rsidR="007B273C">
        <w:br/>
      </w:r>
      <w:r w:rsidR="007B273C" w:rsidRPr="0032177C">
        <w:t xml:space="preserve">- </w:t>
      </w:r>
      <w:r w:rsidR="00774DDD" w:rsidRPr="0032177C">
        <w:t>Er muss zu seine Vermögensteile auflisten und dazu  eine eidesstattliche Erklärung abgeben.</w:t>
      </w:r>
      <w:r w:rsidR="00774DDD" w:rsidRPr="0032177C">
        <w:br/>
      </w:r>
      <w:r w:rsidR="00774DDD">
        <w:t>- Er muss ins Gefängnis.</w:t>
      </w:r>
      <w:r w:rsidR="00774DDD">
        <w:br/>
        <w:t>- Er muss die ausstehenden Schulden abarbeiten.</w:t>
      </w:r>
      <w:r w:rsidR="00774DDD">
        <w:br/>
        <w:t>- Die engere Verwandtschaft wird zur Schuldenbegleichung herangezogen.</w:t>
      </w:r>
      <w:r w:rsidR="00774DDD">
        <w:br/>
        <w:t>- Er wird unter Vormundschaft gestellt und ist nicht mehr voll geschäftsfähig.</w:t>
      </w:r>
      <w:r w:rsidR="00774DDD">
        <w:br/>
      </w:r>
      <w:r w:rsidR="00774DDD">
        <w:br/>
      </w:r>
      <w:r w:rsidR="00774DDD" w:rsidRPr="00942B34">
        <w:rPr>
          <w:b/>
        </w:rPr>
        <w:t>19. Welche Aussagen zum Verfahren einer erfolglosen Pfändung sind richtig?</w:t>
      </w:r>
      <w:r w:rsidR="00942B34">
        <w:rPr>
          <w:b/>
        </w:rPr>
        <w:t xml:space="preserve"> (3/5)</w:t>
      </w:r>
      <w:r w:rsidR="0032177C">
        <w:rPr>
          <w:b/>
        </w:rPr>
        <w:br/>
        <w:t xml:space="preserve">       </w:t>
      </w:r>
      <w:r w:rsidR="00774DDD" w:rsidRPr="00942B34">
        <w:rPr>
          <w:b/>
        </w:rPr>
        <w:t>Der Schuldner</w:t>
      </w:r>
      <w:r w:rsidR="00942B34">
        <w:rPr>
          <w:b/>
        </w:rPr>
        <w:t xml:space="preserve"> ….</w:t>
      </w:r>
      <w:r w:rsidR="00942B34">
        <w:rPr>
          <w:b/>
        </w:rPr>
        <w:br/>
      </w:r>
      <w:r w:rsidR="00774DDD">
        <w:br/>
      </w:r>
      <w:r w:rsidR="00774DDD" w:rsidRPr="0032177C">
        <w:t>- muss eine eidesstattliche Erklärung über seine Vermögensverhältnisse abgeben.</w:t>
      </w:r>
      <w:r w:rsidR="00774DDD" w:rsidRPr="0032177C">
        <w:br/>
      </w:r>
      <w:r w:rsidR="00942B34" w:rsidRPr="0032177C">
        <w:t>- muss eine vorgeschriebene Arbeit annehmen, um die Restschulden zu begleichen.</w:t>
      </w:r>
      <w:r w:rsidR="00942B34" w:rsidRPr="0032177C">
        <w:br/>
      </w:r>
      <w:r w:rsidR="00774DDD" w:rsidRPr="0032177C">
        <w:t>- muss eine Liste seiner Vermögensteile aufstellen.</w:t>
      </w:r>
      <w:r w:rsidR="00774DDD" w:rsidRPr="0032177C">
        <w:br/>
        <w:t>- kann bei Verweigerung de</w:t>
      </w:r>
      <w:r w:rsidR="00D83158">
        <w:t>r</w:t>
      </w:r>
      <w:r w:rsidR="00774DDD" w:rsidRPr="0032177C">
        <w:t xml:space="preserve"> eidesstattlichen Erklärung für sechs Monate inhaftiert werden.</w:t>
      </w:r>
      <w:r w:rsidR="00774DDD" w:rsidRPr="0032177C">
        <w:br/>
      </w:r>
      <w:r w:rsidR="00942B34" w:rsidRPr="0032177C">
        <w:t>- wird in ein Schuldnerverzeichnis bei Amtsgericht eingetragen.</w:t>
      </w:r>
      <w:r w:rsidR="00774DDD" w:rsidRPr="0032177C">
        <w:br/>
      </w:r>
    </w:p>
    <w:p w:rsidR="00AA0430" w:rsidRDefault="00AA0430" w:rsidP="00AA0430">
      <w:pPr>
        <w:spacing w:line="240" w:lineRule="auto"/>
        <w:rPr>
          <w:b/>
        </w:rPr>
      </w:pPr>
    </w:p>
    <w:p w:rsidR="00D83158" w:rsidRDefault="00D83158" w:rsidP="00AA0430">
      <w:pPr>
        <w:spacing w:line="240" w:lineRule="auto"/>
        <w:rPr>
          <w:b/>
        </w:rPr>
      </w:pPr>
    </w:p>
    <w:p w:rsidR="00954988" w:rsidRDefault="00774DDD" w:rsidP="00AA0430">
      <w:pPr>
        <w:spacing w:line="240" w:lineRule="auto"/>
      </w:pPr>
      <w:r w:rsidRPr="00942B34">
        <w:rPr>
          <w:b/>
        </w:rPr>
        <w:lastRenderedPageBreak/>
        <w:t xml:space="preserve">20. Mit welcher Haftstrafe kann eine falsche eidesstattliche Erklärung </w:t>
      </w:r>
      <w:r w:rsidR="00D83158">
        <w:rPr>
          <w:b/>
        </w:rPr>
        <w:t>belegt</w:t>
      </w:r>
      <w:r w:rsidRPr="00942B34">
        <w:rPr>
          <w:b/>
        </w:rPr>
        <w:t xml:space="preserve"> werden?</w:t>
      </w:r>
      <w:r w:rsidR="00942B34" w:rsidRPr="00942B34">
        <w:rPr>
          <w:b/>
        </w:rPr>
        <w:t xml:space="preserve"> (1/5)</w:t>
      </w:r>
      <w:r w:rsidRPr="00942B34">
        <w:rPr>
          <w:b/>
        </w:rPr>
        <w:br/>
      </w:r>
      <w:r>
        <w:br/>
        <w:t>- Gefängnis bis zu 6 Monaten</w:t>
      </w:r>
      <w:r>
        <w:br/>
        <w:t>- Gefängnis bis zu 12 Monaten</w:t>
      </w:r>
      <w:r>
        <w:br/>
      </w:r>
      <w:r w:rsidRPr="0032177C">
        <w:t>- Gefängnis bis zu 3 Jahren</w:t>
      </w:r>
      <w:r w:rsidRPr="0032177C">
        <w:br/>
      </w:r>
      <w:r>
        <w:t>- Haftstrafen sind nicht vorgesehen.</w:t>
      </w:r>
      <w:r>
        <w:br/>
        <w:t>- Gefängnis bis zu 3 Monaten</w:t>
      </w:r>
      <w:r>
        <w:br/>
      </w:r>
      <w:r w:rsidR="007B273C">
        <w:br/>
      </w:r>
      <w:r w:rsidR="00881906" w:rsidRPr="00881906">
        <w:rPr>
          <w:b/>
        </w:rPr>
        <w:t xml:space="preserve">21. Welche der nachfolgenden Bedingungen ermöglichen eine Befreiung überschuldeter Haushalte </w:t>
      </w:r>
      <w:r w:rsidR="00881906">
        <w:rPr>
          <w:b/>
        </w:rPr>
        <w:br/>
        <w:t xml:space="preserve">      </w:t>
      </w:r>
      <w:r w:rsidR="00881906" w:rsidRPr="00881906">
        <w:rPr>
          <w:b/>
        </w:rPr>
        <w:t xml:space="preserve">von ihren Restschulden? </w:t>
      </w:r>
      <w:r w:rsidR="00881906">
        <w:rPr>
          <w:b/>
        </w:rPr>
        <w:t>(4/6)</w:t>
      </w:r>
      <w:r w:rsidR="00881906">
        <w:rPr>
          <w:b/>
        </w:rPr>
        <w:br/>
        <w:t xml:space="preserve">      </w:t>
      </w:r>
      <w:r w:rsidR="00881906" w:rsidRPr="00881906">
        <w:rPr>
          <w:b/>
        </w:rPr>
        <w:t>Der Schuldner muss</w:t>
      </w:r>
      <w:r w:rsidR="00D83158">
        <w:rPr>
          <w:b/>
        </w:rPr>
        <w:t xml:space="preserve"> …</w:t>
      </w:r>
      <w:r w:rsidR="00881906" w:rsidRPr="00881906">
        <w:rPr>
          <w:b/>
        </w:rPr>
        <w:br/>
      </w:r>
      <w:r w:rsidR="00881906">
        <w:br/>
        <w:t>- sich monatlich beim Finanzamt melden</w:t>
      </w:r>
      <w:r w:rsidR="00D83158">
        <w:t>.</w:t>
      </w:r>
      <w:r w:rsidR="00881906">
        <w:br/>
        <w:t>- sich verpflichten auf Lebenszeit keine Schulden mehr zu machen</w:t>
      </w:r>
      <w:r w:rsidR="00D83158">
        <w:t>.</w:t>
      </w:r>
      <w:r w:rsidR="007B273C">
        <w:br/>
      </w:r>
      <w:r w:rsidR="0044053A">
        <w:t>- zumutbare Arbeit annehmen</w:t>
      </w:r>
      <w:r w:rsidR="00D83158">
        <w:t>.</w:t>
      </w:r>
      <w:r w:rsidR="0044053A">
        <w:br/>
        <w:t>- sechs Jahre lang sein pfändbares Einkommen abliefern</w:t>
      </w:r>
      <w:r w:rsidR="00D83158">
        <w:t>.</w:t>
      </w:r>
      <w:r w:rsidR="0044053A">
        <w:br/>
        <w:t>- sein Vermögen offenlegen</w:t>
      </w:r>
      <w:r w:rsidR="00D83158">
        <w:t>.</w:t>
      </w:r>
      <w:r w:rsidR="0044053A">
        <w:br/>
        <w:t>- sich finanziell korrekt verhalten</w:t>
      </w:r>
      <w:r w:rsidR="00D83158">
        <w:t>.</w:t>
      </w:r>
      <w:r w:rsidR="0044053A">
        <w:br/>
      </w:r>
    </w:p>
    <w:sectPr w:rsidR="0095498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7C" w:rsidRDefault="0032177C" w:rsidP="0032177C">
      <w:pPr>
        <w:spacing w:after="0" w:line="240" w:lineRule="auto"/>
      </w:pPr>
      <w:r>
        <w:separator/>
      </w:r>
    </w:p>
  </w:endnote>
  <w:endnote w:type="continuationSeparator" w:id="0">
    <w:p w:rsidR="0032177C" w:rsidRDefault="0032177C" w:rsidP="0032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7C" w:rsidRDefault="0032177C" w:rsidP="0032177C">
      <w:pPr>
        <w:spacing w:after="0" w:line="240" w:lineRule="auto"/>
      </w:pPr>
      <w:r>
        <w:separator/>
      </w:r>
    </w:p>
  </w:footnote>
  <w:footnote w:type="continuationSeparator" w:id="0">
    <w:p w:rsidR="0032177C" w:rsidRDefault="0032177C" w:rsidP="0032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298529"/>
      <w:docPartObj>
        <w:docPartGallery w:val="Page Numbers (Margins)"/>
        <w:docPartUnique/>
      </w:docPartObj>
    </w:sdtPr>
    <w:sdtEndPr/>
    <w:sdtContent>
      <w:p w:rsidR="0032177C" w:rsidRDefault="0032177C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2177C" w:rsidRDefault="0032177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844E65" w:rsidRPr="00844E6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32177C" w:rsidRDefault="003217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844E65" w:rsidRPr="00844E6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88"/>
    <w:rsid w:val="0008739B"/>
    <w:rsid w:val="000D733C"/>
    <w:rsid w:val="000F1F3B"/>
    <w:rsid w:val="0032177C"/>
    <w:rsid w:val="00364311"/>
    <w:rsid w:val="004204F4"/>
    <w:rsid w:val="0044053A"/>
    <w:rsid w:val="00464AA4"/>
    <w:rsid w:val="00774DDD"/>
    <w:rsid w:val="007B273C"/>
    <w:rsid w:val="00844E65"/>
    <w:rsid w:val="00881906"/>
    <w:rsid w:val="00942B34"/>
    <w:rsid w:val="00947064"/>
    <w:rsid w:val="00954988"/>
    <w:rsid w:val="00AA0430"/>
    <w:rsid w:val="00AC3698"/>
    <w:rsid w:val="00AF7E23"/>
    <w:rsid w:val="00D83158"/>
    <w:rsid w:val="00F3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D195BA"/>
  <w15:chartTrackingRefBased/>
  <w15:docId w15:val="{B1C1D353-4CC1-46BB-8BE0-98189F5B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77C"/>
  </w:style>
  <w:style w:type="paragraph" w:styleId="Fuzeile">
    <w:name w:val="footer"/>
    <w:basedOn w:val="Standard"/>
    <w:link w:val="FuzeileZchn"/>
    <w:uiPriority w:val="99"/>
    <w:unhideWhenUsed/>
    <w:rsid w:val="0032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7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2019-06-16T13:01:00Z</cp:lastPrinted>
  <dcterms:created xsi:type="dcterms:W3CDTF">2019-06-16T16:46:00Z</dcterms:created>
  <dcterms:modified xsi:type="dcterms:W3CDTF">2019-06-16T16:46:00Z</dcterms:modified>
</cp:coreProperties>
</file>