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6557A7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 - Fragen</w:t>
      </w:r>
      <w:r w:rsidR="006C009A">
        <w:rPr>
          <w:rFonts w:ascii="Lucida Sans" w:hAnsi="Lucida Sans"/>
          <w:sz w:val="28"/>
        </w:rPr>
        <w:t xml:space="preserve"> digital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B50078">
        <w:rPr>
          <w:rFonts w:ascii="Lucida Sans" w:hAnsi="Lucida Sans"/>
          <w:b/>
          <w:sz w:val="28"/>
        </w:rPr>
        <w:t>Gerichtliches Mahn- und Klageverfahren“</w:t>
      </w:r>
      <w:r w:rsidR="008337EA">
        <w:rPr>
          <w:rFonts w:ascii="Lucida Sans" w:hAnsi="Lucida Sans"/>
          <w:b/>
          <w:sz w:val="28"/>
        </w:rPr>
        <w:br/>
      </w:r>
    </w:p>
    <w:p w:rsidR="006557A7" w:rsidRDefault="006557A7" w:rsidP="006557A7">
      <w:r>
        <w:rPr>
          <w:b/>
        </w:rPr>
        <w:t>1</w:t>
      </w:r>
      <w:r w:rsidRPr="00942B34">
        <w:rPr>
          <w:b/>
        </w:rPr>
        <w:t>. Wann wird das gerichtliche Mahnverfahren eingeleitet? (1/5)</w:t>
      </w:r>
      <w:r w:rsidRPr="00942B34">
        <w:rPr>
          <w:b/>
        </w:rPr>
        <w:br/>
      </w:r>
      <w:r>
        <w:br/>
      </w:r>
      <w:sdt>
        <w:sdtPr>
          <w:id w:val="18464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 xml:space="preserve"> nach der dritten Mahnung</w:t>
      </w:r>
      <w:r>
        <w:br/>
      </w:r>
      <w:sdt>
        <w:sdtPr>
          <w:id w:val="-20103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nach erfolglosen Bemühungen des Inkassounternehmens</w:t>
      </w:r>
      <w:r>
        <w:br/>
      </w:r>
      <w:sdt>
        <w:sdtPr>
          <w:id w:val="177906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nach einem Mahnbescheid</w:t>
      </w:r>
      <w:r>
        <w:br/>
      </w:r>
      <w:sdt>
        <w:sdtPr>
          <w:id w:val="-20306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nach erfolglosen außergerichtlichen Mahnungen</w:t>
      </w:r>
      <w:r w:rsidRPr="0032177C">
        <w:br/>
      </w:r>
      <w:sdt>
        <w:sdtPr>
          <w:id w:val="-62424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nach einer Anordnung durch den Staatsanwalt</w:t>
      </w:r>
      <w:r>
        <w:br/>
      </w:r>
      <w:r>
        <w:br/>
      </w:r>
      <w:r>
        <w:rPr>
          <w:b/>
        </w:rPr>
        <w:t>2</w:t>
      </w:r>
      <w:r w:rsidRPr="0032177C">
        <w:rPr>
          <w:b/>
        </w:rPr>
        <w:t>. Welche Aussagen zum Mahnbescheid sind richtig? (4/5)</w:t>
      </w:r>
      <w:r>
        <w:rPr>
          <w:b/>
        </w:rPr>
        <w:br/>
        <w:t xml:space="preserve">       </w:t>
      </w:r>
      <w:r w:rsidRPr="0032177C">
        <w:rPr>
          <w:b/>
        </w:rPr>
        <w:t xml:space="preserve">Der Mahnbescheid </w:t>
      </w:r>
      <w:r>
        <w:rPr>
          <w:b/>
        </w:rPr>
        <w:t>…</w:t>
      </w:r>
      <w:r w:rsidRPr="0032177C">
        <w:rPr>
          <w:b/>
        </w:rPr>
        <w:br/>
      </w:r>
      <w:r>
        <w:br/>
      </w:r>
      <w:sdt>
        <w:sdtPr>
          <w:id w:val="-149155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muss bei der zuständigen Zentralstelle des jeweiligen Bundeslandes beantragt werden.</w:t>
      </w:r>
      <w:r w:rsidRPr="0032177C">
        <w:br/>
      </w:r>
      <w:sdt>
        <w:sdtPr>
          <w:id w:val="128037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liegt als Vordruck vor und muss ausgefüllt werden.</w:t>
      </w:r>
      <w:r w:rsidRPr="0032177C">
        <w:br/>
      </w:r>
      <w:sdt>
        <w:sdtPr>
          <w:id w:val="-94854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wird bei dem zuständigen Amtsgericht eingereicht.</w:t>
      </w:r>
      <w:r w:rsidRPr="0032177C">
        <w:br/>
      </w:r>
      <w:sdt>
        <w:sdtPr>
          <w:id w:val="8557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ist die letzte Mahnung und Zahlungsaufforderung.</w:t>
      </w:r>
      <w:r w:rsidRPr="0032177C">
        <w:br/>
      </w:r>
      <w:sdt>
        <w:sdtPr>
          <w:id w:val="97557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ist gebührenpflichtig.</w:t>
      </w:r>
      <w:r w:rsidRPr="0032177C">
        <w:br/>
      </w:r>
      <w:r>
        <w:br/>
      </w:r>
      <w:r>
        <w:rPr>
          <w:b/>
        </w:rPr>
        <w:t>3</w:t>
      </w:r>
      <w:r w:rsidRPr="00942B34">
        <w:rPr>
          <w:b/>
        </w:rPr>
        <w:t>. Welche Möglichkeiten hat der Schuldner, auf einen Mahnbescheid zu reagieren (3/5)</w:t>
      </w:r>
      <w:r w:rsidRPr="00942B34">
        <w:rPr>
          <w:b/>
        </w:rPr>
        <w:br/>
      </w:r>
      <w:r>
        <w:br/>
      </w:r>
      <w:sdt>
        <w:sdtPr>
          <w:id w:val="-53287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</w:t>
      </w:r>
      <w:r w:rsidRPr="0032177C">
        <w:t>Er zahlt.</w:t>
      </w:r>
      <w:r>
        <w:t xml:space="preserve">        </w:t>
      </w:r>
      <w:sdt>
        <w:sdtPr>
          <w:id w:val="102953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Er klagt.</w:t>
      </w:r>
      <w:r>
        <w:t xml:space="preserve">          </w:t>
      </w:r>
      <w:sdt>
        <w:sdtPr>
          <w:id w:val="35423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Er reagiert nicht.</w:t>
      </w:r>
      <w:r>
        <w:t xml:space="preserve">       </w:t>
      </w:r>
      <w:sdt>
        <w:sdtPr>
          <w:id w:val="-115930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Er legt Widerspruch ein.</w:t>
      </w:r>
      <w:r w:rsidRPr="0032177C">
        <w:br/>
      </w:r>
      <w:sdt>
        <w:sdtPr>
          <w:id w:val="156305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Er bittet um Aufschub.</w:t>
      </w:r>
      <w:r w:rsidRPr="0032177C">
        <w:br/>
      </w:r>
      <w:r>
        <w:br/>
      </w:r>
      <w:r>
        <w:rPr>
          <w:b/>
        </w:rPr>
        <w:t>4</w:t>
      </w:r>
      <w:r w:rsidRPr="00942B34">
        <w:rPr>
          <w:b/>
        </w:rPr>
        <w:t xml:space="preserve">. Welche Aussage über den Vollstreckungsbescheid </w:t>
      </w:r>
      <w:r>
        <w:rPr>
          <w:b/>
        </w:rPr>
        <w:t>ist</w:t>
      </w:r>
      <w:r w:rsidRPr="00942B34">
        <w:rPr>
          <w:b/>
        </w:rPr>
        <w:t xml:space="preserve"> richtig?</w:t>
      </w:r>
      <w:r>
        <w:rPr>
          <w:b/>
        </w:rPr>
        <w:t xml:space="preserve"> (1/5)</w:t>
      </w:r>
      <w:r w:rsidRPr="00942B34">
        <w:rPr>
          <w:b/>
        </w:rPr>
        <w:br/>
      </w:r>
      <w:r>
        <w:br/>
      </w:r>
      <w:sdt>
        <w:sdtPr>
          <w:id w:val="113736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Der Vollstreckungsbescheid erfolgt, wenn der Gläubiger nach 7 Tagen nicht reagiert.</w:t>
      </w:r>
      <w:r>
        <w:br/>
      </w:r>
      <w:sdt>
        <w:sdtPr>
          <w:id w:val="-124541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 xml:space="preserve">Der Vollstreckungsbescheid hat eine Zwangsvollstreckung zur Folge, wenn der Gläubiger </w:t>
      </w:r>
      <w:r>
        <w:br/>
        <w:t xml:space="preserve">   </w:t>
      </w:r>
      <w:r w:rsidRPr="0032177C">
        <w:t xml:space="preserve">  innerhalb von 14 Tagen nicht reagiert.</w:t>
      </w:r>
      <w:r w:rsidRPr="0032177C">
        <w:br/>
      </w:r>
      <w:sdt>
        <w:sdtPr>
          <w:id w:val="-140907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Der Vollstreckungsbescheid muss beim Notar beantragt werden.</w:t>
      </w:r>
      <w:r>
        <w:br/>
      </w:r>
      <w:sdt>
        <w:sdtPr>
          <w:id w:val="160083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Der Vollstreckungsbescheid ist nur bei Forderungen über 1000 € erlaubt.</w:t>
      </w:r>
      <w:r>
        <w:br/>
      </w:r>
      <w:sdt>
        <w:sdtPr>
          <w:id w:val="-45571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Der Vollstreckungsbescheid gilt für die gesamte EU.</w:t>
      </w:r>
      <w:r>
        <w:br/>
      </w:r>
      <w:r>
        <w:br/>
      </w:r>
      <w:r>
        <w:rPr>
          <w:b/>
        </w:rPr>
        <w:t>5</w:t>
      </w:r>
      <w:r w:rsidRPr="00942B34">
        <w:rPr>
          <w:b/>
        </w:rPr>
        <w:t>. Was ist eine Zwangsvollstreckung?</w:t>
      </w:r>
      <w:r>
        <w:rPr>
          <w:b/>
        </w:rPr>
        <w:t xml:space="preserve"> (1/5)</w:t>
      </w:r>
      <w:r w:rsidRPr="00942B34">
        <w:rPr>
          <w:b/>
        </w:rPr>
        <w:br/>
      </w:r>
      <w:r>
        <w:br/>
      </w:r>
      <w:sdt>
        <w:sdtPr>
          <w:id w:val="-190907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 xml:space="preserve">Die Pfändung beweglicher oder unbeweglicher Sachen des Schuldners im Anschluss an </w:t>
      </w:r>
      <w:r>
        <w:br/>
        <w:t xml:space="preserve">     </w:t>
      </w:r>
      <w:r w:rsidRPr="0032177C">
        <w:t>den Vollstreckungsbescheid</w:t>
      </w:r>
      <w:r w:rsidRPr="0032177C">
        <w:br/>
      </w:r>
      <w:sdt>
        <w:sdtPr>
          <w:id w:val="109313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Eine staatlich angeordnete Pfändung im Anschluss an den Mahnbescheid</w:t>
      </w:r>
      <w:r>
        <w:br/>
      </w:r>
      <w:sdt>
        <w:sdtPr>
          <w:id w:val="57000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Eine Pfändung des gesamten Besitzes des Schuldners</w:t>
      </w:r>
      <w:r>
        <w:br/>
      </w:r>
      <w:sdt>
        <w:sdtPr>
          <w:id w:val="117060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Eine Anordnung zur Sichtung der Besitzverhältnisse des Schuldners</w:t>
      </w:r>
      <w:r>
        <w:br/>
      </w:r>
      <w:sdt>
        <w:sdtPr>
          <w:id w:val="104465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Eine Pfändung mit anschließendem Gerichtsprozess und drohenden Haftstrafen</w:t>
      </w:r>
    </w:p>
    <w:p w:rsidR="006557A7" w:rsidRDefault="006557A7">
      <w:r>
        <w:br w:type="page"/>
      </w:r>
    </w:p>
    <w:p w:rsidR="006557A7" w:rsidRDefault="006557A7" w:rsidP="006557A7"/>
    <w:p w:rsidR="006557A7" w:rsidRDefault="006557A7" w:rsidP="006557A7">
      <w:pPr>
        <w:rPr>
          <w:b/>
        </w:rPr>
      </w:pPr>
      <w:r>
        <w:rPr>
          <w:b/>
        </w:rPr>
        <w:t>6</w:t>
      </w:r>
      <w:r w:rsidRPr="00942B34">
        <w:rPr>
          <w:b/>
        </w:rPr>
        <w:t>. Bitte geben Sie an, welche der nachfolgenden Gegenstände pfändbar sind:</w:t>
      </w:r>
      <w:r>
        <w:rPr>
          <w:b/>
        </w:rPr>
        <w:br/>
      </w:r>
      <w:r>
        <w:br/>
      </w:r>
      <w:sdt>
        <w:sdtPr>
          <w:id w:val="-1836070575"/>
          <w:placeholder>
            <w:docPart w:val="DefaultPlaceholder_-1854013440"/>
          </w:placeholder>
        </w:sdtPr>
        <w:sdtContent>
          <w:r w:rsidR="00D1630E" w:rsidRPr="00D1630E">
            <w:rPr>
              <w:color w:val="984806" w:themeColor="accent6" w:themeShade="80"/>
            </w:rPr>
            <w:t>?</w:t>
          </w:r>
        </w:sdtContent>
      </w:sdt>
      <w:r>
        <w:t xml:space="preserve"> </w:t>
      </w:r>
      <w:r>
        <w:t>hochwertiger Fernseher</w:t>
      </w:r>
      <w:r>
        <w:br/>
      </w:r>
      <w:sdt>
        <w:sdtPr>
          <w:rPr>
            <w:color w:val="984806" w:themeColor="accent6" w:themeShade="80"/>
          </w:rPr>
          <w:id w:val="-1848397805"/>
          <w:placeholder>
            <w:docPart w:val="CF9B3FD950A94703B243D5E588F3CED9"/>
          </w:placeholder>
        </w:sdtPr>
        <w:sdtContent>
          <w:r w:rsidR="00D1630E" w:rsidRPr="00D1630E">
            <w:rPr>
              <w:color w:val="984806" w:themeColor="accent6" w:themeShade="80"/>
            </w:rPr>
            <w:t>?</w:t>
          </w:r>
        </w:sdtContent>
      </w:sdt>
      <w:r w:rsidR="00D1630E" w:rsidRPr="00D1630E">
        <w:rPr>
          <w:color w:val="984806" w:themeColor="accent6" w:themeShade="80"/>
        </w:rPr>
        <w:t xml:space="preserve"> </w:t>
      </w:r>
      <w:r>
        <w:t>Haus</w:t>
      </w:r>
      <w:r>
        <w:br/>
      </w:r>
      <w:sdt>
        <w:sdtPr>
          <w:id w:val="1894306395"/>
          <w:placeholder>
            <w:docPart w:val="EF2FF0F3016A4B0EA31E060285817E52"/>
          </w:placeholder>
        </w:sdtPr>
        <w:sdtContent>
          <w:r w:rsidR="00D1630E" w:rsidRPr="00D1630E">
            <w:rPr>
              <w:color w:val="984806" w:themeColor="accent6" w:themeShade="80"/>
            </w:rPr>
            <w:t>?</w:t>
          </w:r>
        </w:sdtContent>
      </w:sdt>
      <w:r w:rsidR="00D1630E">
        <w:t xml:space="preserve"> </w:t>
      </w:r>
      <w:r>
        <w:t>Grundstück</w:t>
      </w:r>
      <w:r>
        <w:br/>
      </w:r>
      <w:sdt>
        <w:sdtPr>
          <w:id w:val="-1866281087"/>
          <w:placeholder>
            <w:docPart w:val="2702A992CCC0491AA881E6169489BEBF"/>
          </w:placeholder>
        </w:sdtPr>
        <w:sdtContent>
          <w:r w:rsidR="00D1630E" w:rsidRPr="00D1630E">
            <w:rPr>
              <w:color w:val="984806" w:themeColor="accent6" w:themeShade="80"/>
            </w:rPr>
            <w:t>?</w:t>
          </w:r>
        </w:sdtContent>
      </w:sdt>
      <w:r w:rsidR="00D1630E">
        <w:t xml:space="preserve"> </w:t>
      </w:r>
      <w:r>
        <w:t>Bett</w:t>
      </w:r>
      <w:r>
        <w:br/>
      </w:r>
      <w:sdt>
        <w:sdtPr>
          <w:id w:val="1425534645"/>
          <w:placeholder>
            <w:docPart w:val="B4980EE3510F4DBD8AA8B60D428B2404"/>
          </w:placeholder>
        </w:sdtPr>
        <w:sdtContent>
          <w:r w:rsidR="00D1630E" w:rsidRPr="00D1630E">
            <w:rPr>
              <w:color w:val="984806" w:themeColor="accent6" w:themeShade="80"/>
            </w:rPr>
            <w:t>?</w:t>
          </w:r>
        </w:sdtContent>
      </w:sdt>
      <w:r w:rsidR="00D1630E">
        <w:t xml:space="preserve"> </w:t>
      </w:r>
      <w:r>
        <w:t>Geschirr</w:t>
      </w:r>
      <w:r>
        <w:br/>
      </w:r>
      <w:sdt>
        <w:sdtPr>
          <w:id w:val="-1241252262"/>
          <w:placeholder>
            <w:docPart w:val="D1C0894C7839407D94B40DF86F2C3628"/>
          </w:placeholder>
        </w:sdtPr>
        <w:sdtContent>
          <w:r w:rsidR="00D1630E" w:rsidRPr="00D1630E">
            <w:rPr>
              <w:color w:val="984806" w:themeColor="accent6" w:themeShade="80"/>
            </w:rPr>
            <w:t>?</w:t>
          </w:r>
        </w:sdtContent>
      </w:sdt>
      <w:r w:rsidR="00D1630E">
        <w:t xml:space="preserve"> </w:t>
      </w:r>
      <w:r>
        <w:t>Stereoanlage</w:t>
      </w:r>
      <w:r>
        <w:br/>
      </w:r>
      <w:sdt>
        <w:sdtPr>
          <w:id w:val="569228797"/>
          <w:placeholder>
            <w:docPart w:val="56626F44384F4626B0111FF8D6631C4E"/>
          </w:placeholder>
        </w:sdtPr>
        <w:sdtContent>
          <w:r w:rsidR="00D1630E" w:rsidRPr="00D1630E">
            <w:rPr>
              <w:color w:val="984806" w:themeColor="accent6" w:themeShade="80"/>
            </w:rPr>
            <w:t>?</w:t>
          </w:r>
        </w:sdtContent>
      </w:sdt>
      <w:r w:rsidR="00D1630E">
        <w:t xml:space="preserve"> </w:t>
      </w:r>
      <w:r>
        <w:t>Auto</w:t>
      </w:r>
      <w:r>
        <w:br/>
      </w:r>
      <w:sdt>
        <w:sdtPr>
          <w:id w:val="-68348147"/>
          <w:placeholder>
            <w:docPart w:val="0CACACA006D14E79A69DE091553461C6"/>
          </w:placeholder>
        </w:sdtPr>
        <w:sdtContent>
          <w:r w:rsidR="00D1630E" w:rsidRPr="00D1630E">
            <w:rPr>
              <w:color w:val="984806" w:themeColor="accent6" w:themeShade="80"/>
            </w:rPr>
            <w:t>?</w:t>
          </w:r>
        </w:sdtContent>
      </w:sdt>
      <w:r w:rsidR="00D1630E">
        <w:t xml:space="preserve"> </w:t>
      </w:r>
      <w:r>
        <w:t>Trompete eines Musikers</w:t>
      </w:r>
      <w:r>
        <w:br/>
      </w:r>
      <w:sdt>
        <w:sdtPr>
          <w:id w:val="-1917231489"/>
          <w:placeholder>
            <w:docPart w:val="2903C43E38F04F44A8AE045AC746D1B3"/>
          </w:placeholder>
        </w:sdtPr>
        <w:sdtContent>
          <w:r w:rsidR="00D1630E" w:rsidRPr="00D1630E">
            <w:rPr>
              <w:color w:val="984806" w:themeColor="accent6" w:themeShade="80"/>
            </w:rPr>
            <w:t>?</w:t>
          </w:r>
        </w:sdtContent>
      </w:sdt>
      <w:r w:rsidR="00D1630E">
        <w:t xml:space="preserve"> </w:t>
      </w:r>
      <w:r>
        <w:t>Kühlschrank</w:t>
      </w:r>
      <w:r>
        <w:br/>
      </w:r>
      <w:sdt>
        <w:sdtPr>
          <w:id w:val="-794056288"/>
          <w:placeholder>
            <w:docPart w:val="D6D2F29BFD1E477AB045D7D2C5FC05E5"/>
          </w:placeholder>
        </w:sdtPr>
        <w:sdtContent>
          <w:r w:rsidR="00D1630E" w:rsidRPr="00D1630E">
            <w:rPr>
              <w:color w:val="984806" w:themeColor="accent6" w:themeShade="80"/>
            </w:rPr>
            <w:t>?</w:t>
          </w:r>
        </w:sdtContent>
      </w:sdt>
      <w:r w:rsidR="00D1630E">
        <w:t xml:space="preserve"> </w:t>
      </w:r>
      <w:r>
        <w:t>Ein Teil des Arbeitslohns</w:t>
      </w:r>
      <w:r>
        <w:br/>
      </w:r>
      <w:r>
        <w:br/>
      </w:r>
      <w:r w:rsidRPr="00D1630E">
        <w:rPr>
          <w:shd w:val="clear" w:color="auto" w:fill="D9D9D9" w:themeFill="background1" w:themeFillShade="D9"/>
        </w:rPr>
        <w:t>1: pfändbar    2: nicht pfändbar</w:t>
      </w:r>
      <w:r w:rsidRPr="00D1630E">
        <w:rPr>
          <w:shd w:val="clear" w:color="auto" w:fill="D9D9D9" w:themeFill="background1" w:themeFillShade="D9"/>
        </w:rPr>
        <w:br/>
      </w:r>
      <w:r>
        <w:br/>
      </w:r>
      <w:r>
        <w:rPr>
          <w:b/>
        </w:rPr>
        <w:t>7</w:t>
      </w:r>
      <w:r w:rsidRPr="00942B34">
        <w:rPr>
          <w:b/>
        </w:rPr>
        <w:t>. Welche Maßnahmen sind im Rahmen einer Pfändung erlaubt? (2/5)</w:t>
      </w:r>
      <w:r w:rsidRPr="00942B34">
        <w:rPr>
          <w:b/>
        </w:rPr>
        <w:br/>
      </w:r>
      <w:r>
        <w:br/>
      </w:r>
      <w:sdt>
        <w:sdtPr>
          <w:id w:val="-115097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83158">
        <w:t xml:space="preserve"> </w:t>
      </w:r>
      <w:r w:rsidRPr="00D83158">
        <w:t>Hochwertige unpfändbare Gegenstände können durch niedrigwertigere ersetzt werden.</w:t>
      </w:r>
      <w:r w:rsidRPr="00D83158">
        <w:br/>
      </w:r>
      <w:sdt>
        <w:sdtPr>
          <w:id w:val="-29915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Lebensnotwendige Gegenstände können bei hohen Schulden gepfändet werden.</w:t>
      </w:r>
      <w:r>
        <w:br/>
      </w:r>
      <w:sdt>
        <w:sdtPr>
          <w:id w:val="-66339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Gegenstände zur Berufsausübung können gepfändet werden.</w:t>
      </w:r>
      <w:r>
        <w:br/>
      </w:r>
      <w:sdt>
        <w:sdtPr>
          <w:id w:val="-86637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Grundstücke und Gebäude können versteigert werden</w:t>
      </w:r>
      <w:r>
        <w:t>.</w:t>
      </w:r>
      <w:r w:rsidRPr="0032177C">
        <w:br/>
      </w:r>
      <w:sdt>
        <w:sdtPr>
          <w:id w:val="-193488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Der gesamte Arbeitslohn kann gepfändet werden.</w:t>
      </w:r>
      <w:r>
        <w:br/>
      </w:r>
      <w:r>
        <w:br/>
      </w:r>
      <w:r>
        <w:rPr>
          <w:b/>
        </w:rPr>
        <w:t>8</w:t>
      </w:r>
      <w:r w:rsidRPr="00942B34">
        <w:rPr>
          <w:b/>
        </w:rPr>
        <w:t xml:space="preserve">. Welche der nachfolgenden </w:t>
      </w:r>
      <w:r>
        <w:rPr>
          <w:b/>
        </w:rPr>
        <w:t xml:space="preserve">Antworten sind richtig? </w:t>
      </w:r>
      <w:r w:rsidRPr="00942B34">
        <w:rPr>
          <w:b/>
        </w:rPr>
        <w:t>(3/5)</w:t>
      </w:r>
      <w:r w:rsidRPr="00942B34">
        <w:rPr>
          <w:b/>
        </w:rPr>
        <w:br/>
      </w:r>
      <w:r>
        <w:br/>
      </w:r>
      <w:sdt>
        <w:sdtPr>
          <w:id w:val="236833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Der Arbeitslohn darf nicht gepfändet werden.</w:t>
      </w:r>
      <w:r>
        <w:br/>
      </w:r>
      <w:sdt>
        <w:sdtPr>
          <w:id w:val="15473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Der Arbeitslohn darf nur bis zum Existenzminimum gepfändet werden.</w:t>
      </w:r>
      <w:r w:rsidRPr="0032177C">
        <w:br/>
      </w:r>
      <w:sdt>
        <w:sdtPr>
          <w:id w:val="-104012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Lebensnotwendige Dinge dürfen nicht gepfändet werden.</w:t>
      </w:r>
      <w:r w:rsidRPr="0032177C">
        <w:br/>
      </w:r>
      <w:sdt>
        <w:sdtPr>
          <w:id w:val="874431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Häuser und Grundstücke dürfen nicht gepfändet werden.</w:t>
      </w:r>
      <w:r w:rsidRPr="0032177C">
        <w:br/>
      </w:r>
      <w:sdt>
        <w:sdtPr>
          <w:id w:val="206544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Gegenstände zur Berufsausübung dürfen nicht gepfändet werden.</w:t>
      </w:r>
      <w:r w:rsidRPr="0032177C">
        <w:br/>
      </w:r>
      <w:r>
        <w:br/>
      </w:r>
      <w:r>
        <w:rPr>
          <w:b/>
        </w:rPr>
        <w:t>9</w:t>
      </w:r>
      <w:r w:rsidRPr="00942B34">
        <w:rPr>
          <w:b/>
        </w:rPr>
        <w:t>. Was passiert, wenn der Schuldner zu wenig besitzt, um über eine Pfändung die Schulden zu begleichen? (1/5)</w:t>
      </w:r>
      <w:r w:rsidRPr="00942B34">
        <w:rPr>
          <w:b/>
        </w:rPr>
        <w:br/>
      </w:r>
      <w:r>
        <w:br/>
      </w:r>
      <w:sdt>
        <w:sdtPr>
          <w:id w:val="132623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 xml:space="preserve">Er muss zu seine Vermögensteile auflisten und dazu  eine eidesstattliche Erklärung </w:t>
      </w:r>
      <w:r>
        <w:br/>
        <w:t xml:space="preserve">     </w:t>
      </w:r>
      <w:r w:rsidRPr="0032177C">
        <w:t>abgeben.</w:t>
      </w:r>
      <w:r w:rsidRPr="0032177C">
        <w:br/>
      </w:r>
      <w:sdt>
        <w:sdtPr>
          <w:id w:val="-149325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Er muss ins Gefängnis.</w:t>
      </w:r>
      <w:r>
        <w:br/>
      </w:r>
      <w:sdt>
        <w:sdtPr>
          <w:id w:val="-208983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Er muss die ausstehenden Schulden abarbeiten.</w:t>
      </w:r>
      <w:r>
        <w:br/>
      </w:r>
      <w:sdt>
        <w:sdtPr>
          <w:id w:val="185684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Die engere Verwandtschaft wird zur Schuldenbegleichung herangezogen.</w:t>
      </w:r>
      <w:r>
        <w:br/>
      </w:r>
      <w:sdt>
        <w:sdtPr>
          <w:id w:val="178646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Er wird unter Vormundschaft gestellt und ist nicht mehr voll geschäftsfähig.</w:t>
      </w:r>
      <w:r>
        <w:br/>
      </w:r>
      <w:r>
        <w:br/>
      </w:r>
      <w:r>
        <w:br/>
      </w:r>
      <w:r>
        <w:br/>
      </w:r>
      <w:r w:rsidR="00D1630E">
        <w:br/>
      </w:r>
      <w:r w:rsidR="00D1630E">
        <w:br/>
      </w:r>
      <w:bookmarkStart w:id="0" w:name="_GoBack"/>
      <w:bookmarkEnd w:id="0"/>
      <w:r>
        <w:br/>
      </w:r>
      <w:r>
        <w:rPr>
          <w:b/>
        </w:rPr>
        <w:t>10</w:t>
      </w:r>
      <w:r w:rsidRPr="00942B34">
        <w:rPr>
          <w:b/>
        </w:rPr>
        <w:t>. Welche Aussagen zum Verfahren einer erfolglosen Pfändung sind richtig?</w:t>
      </w:r>
      <w:r>
        <w:rPr>
          <w:b/>
        </w:rPr>
        <w:t xml:space="preserve"> (3/5)</w:t>
      </w:r>
      <w:r>
        <w:rPr>
          <w:b/>
        </w:rPr>
        <w:br/>
        <w:t xml:space="preserve">       </w:t>
      </w:r>
      <w:r w:rsidRPr="00942B34">
        <w:rPr>
          <w:b/>
        </w:rPr>
        <w:t>Der Schuldner</w:t>
      </w:r>
      <w:r>
        <w:rPr>
          <w:b/>
        </w:rPr>
        <w:t xml:space="preserve"> ….</w:t>
      </w:r>
      <w:r>
        <w:rPr>
          <w:b/>
        </w:rPr>
        <w:br/>
      </w:r>
      <w:r>
        <w:br/>
      </w:r>
      <w:sdt>
        <w:sdtPr>
          <w:id w:val="-37346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muss eine eidesstattliche Erklärung über seine Vermögensverhältnisse abgeben.</w:t>
      </w:r>
      <w:r w:rsidRPr="0032177C">
        <w:br/>
      </w:r>
      <w:sdt>
        <w:sdtPr>
          <w:id w:val="84051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muss eine vorgeschriebene Arbeit annehmen, um die Restschulden zu begleichen.</w:t>
      </w:r>
      <w:r w:rsidRPr="0032177C">
        <w:br/>
      </w:r>
      <w:sdt>
        <w:sdtPr>
          <w:id w:val="-144884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muss eine Liste seiner Vermögensteile aufstellen.</w:t>
      </w:r>
      <w:r w:rsidRPr="0032177C">
        <w:br/>
      </w:r>
      <w:sdt>
        <w:sdtPr>
          <w:id w:val="-112685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kann bei Verweigerung de</w:t>
      </w:r>
      <w:r>
        <w:t>r</w:t>
      </w:r>
      <w:r w:rsidRPr="0032177C">
        <w:t xml:space="preserve"> eidesstattlichen Erklärung für sechs Monate inhaftiert werden.</w:t>
      </w:r>
      <w:r w:rsidRPr="0032177C">
        <w:br/>
      </w:r>
      <w:sdt>
        <w:sdtPr>
          <w:id w:val="199089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wird in ein Schuldnerverzeichnis bei Amtsgericht eingetragen.</w:t>
      </w:r>
      <w:r w:rsidRPr="0032177C">
        <w:br/>
      </w:r>
    </w:p>
    <w:p w:rsidR="006557A7" w:rsidRDefault="006557A7" w:rsidP="006557A7">
      <w:pPr>
        <w:rPr>
          <w:b/>
        </w:rPr>
      </w:pPr>
    </w:p>
    <w:p w:rsidR="006557A7" w:rsidRDefault="006557A7" w:rsidP="006557A7">
      <w:r>
        <w:rPr>
          <w:b/>
        </w:rPr>
        <w:t>11</w:t>
      </w:r>
      <w:r w:rsidRPr="00942B34">
        <w:rPr>
          <w:b/>
        </w:rPr>
        <w:t xml:space="preserve">. Mit welcher Haftstrafe kann eine falsche eidesstattliche Erklärung </w:t>
      </w:r>
      <w:r>
        <w:rPr>
          <w:b/>
        </w:rPr>
        <w:t>belegt</w:t>
      </w:r>
      <w:r w:rsidRPr="00942B34">
        <w:rPr>
          <w:b/>
        </w:rPr>
        <w:t xml:space="preserve"> werden? (1/5)</w:t>
      </w:r>
      <w:r w:rsidRPr="00942B34">
        <w:rPr>
          <w:b/>
        </w:rPr>
        <w:br/>
      </w:r>
      <w:r>
        <w:br/>
      </w:r>
      <w:sdt>
        <w:sdtPr>
          <w:id w:val="-42711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Gefängnis bis zu 6 Monaten</w:t>
      </w:r>
      <w:r>
        <w:br/>
      </w:r>
      <w:sdt>
        <w:sdtPr>
          <w:id w:val="4943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Gefängnis bis zu 12 Monaten</w:t>
      </w:r>
      <w:r>
        <w:br/>
      </w:r>
      <w:sdt>
        <w:sdtPr>
          <w:id w:val="23374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 w:rsidRPr="0032177C">
        <w:t>Gefängnis bis zu 3 Jahren</w:t>
      </w:r>
      <w:r w:rsidRPr="0032177C">
        <w:br/>
      </w:r>
      <w:sdt>
        <w:sdtPr>
          <w:id w:val="41707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Haftstrafen sind nicht vorgesehen.</w:t>
      </w:r>
      <w:r>
        <w:br/>
      </w:r>
      <w:sdt>
        <w:sdtPr>
          <w:id w:val="173308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Gefängnis bis zu 3 Monaten</w:t>
      </w:r>
      <w:r>
        <w:br/>
      </w:r>
      <w:r>
        <w:br/>
      </w:r>
      <w:r>
        <w:br/>
      </w:r>
      <w:r>
        <w:rPr>
          <w:b/>
        </w:rPr>
        <w:t>12</w:t>
      </w:r>
      <w:r w:rsidRPr="00881906">
        <w:rPr>
          <w:b/>
        </w:rPr>
        <w:t xml:space="preserve">. Welche der nachfolgenden Bedingungen ermöglichen eine Befreiung überschuldeter Haushalte von ihren Restschulden? </w:t>
      </w:r>
      <w:r>
        <w:rPr>
          <w:b/>
        </w:rPr>
        <w:t>(4/6)</w:t>
      </w:r>
      <w:r>
        <w:rPr>
          <w:b/>
        </w:rPr>
        <w:br/>
        <w:t xml:space="preserve">      </w:t>
      </w:r>
      <w:r w:rsidRPr="00881906">
        <w:rPr>
          <w:b/>
        </w:rPr>
        <w:t>Der Schuldner muss</w:t>
      </w:r>
      <w:r>
        <w:rPr>
          <w:b/>
        </w:rPr>
        <w:t xml:space="preserve"> …</w:t>
      </w:r>
      <w:r w:rsidRPr="00881906">
        <w:rPr>
          <w:b/>
        </w:rPr>
        <w:br/>
      </w:r>
      <w:r>
        <w:br/>
      </w:r>
      <w:sdt>
        <w:sdtPr>
          <w:id w:val="-22507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sich monatlich beim Finanzamt melden.</w:t>
      </w:r>
      <w:r>
        <w:br/>
      </w:r>
      <w:sdt>
        <w:sdtPr>
          <w:id w:val="-81750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sich verpflichten auf Lebenszeit keine Schulden mehr zu machen.</w:t>
      </w:r>
      <w:r>
        <w:br/>
      </w:r>
      <w:sdt>
        <w:sdtPr>
          <w:id w:val="119865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zumutbare Arbeit annehmen.</w:t>
      </w:r>
      <w:r>
        <w:br/>
      </w:r>
      <w:sdt>
        <w:sdtPr>
          <w:id w:val="189237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sechs Jahre lang sein pfändbares Einkommen abliefern.</w:t>
      </w:r>
      <w:r>
        <w:br/>
      </w:r>
      <w:sdt>
        <w:sdtPr>
          <w:id w:val="148974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sein Vermögen offenlegen.</w:t>
      </w:r>
      <w:r>
        <w:br/>
      </w:r>
      <w:sdt>
        <w:sdtPr>
          <w:id w:val="-186034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sich finanziell korrekt verhalten.</w:t>
      </w:r>
      <w:r>
        <w:br/>
      </w:r>
    </w:p>
    <w:p w:rsidR="00891989" w:rsidRDefault="00891989" w:rsidP="00891989">
      <w:pPr>
        <w:pStyle w:val="Default"/>
      </w:pPr>
    </w:p>
    <w:sectPr w:rsidR="0089198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630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557A7" w:rsidP="00B5007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6C0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„Gerichtliches Mahn- und Klageverfahren“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B60C7"/>
    <w:rsid w:val="000E1459"/>
    <w:rsid w:val="00113DC4"/>
    <w:rsid w:val="0018494E"/>
    <w:rsid w:val="00190CF4"/>
    <w:rsid w:val="0019505B"/>
    <w:rsid w:val="001A5574"/>
    <w:rsid w:val="001A7D58"/>
    <w:rsid w:val="001C0D6D"/>
    <w:rsid w:val="001D254F"/>
    <w:rsid w:val="001D5F6C"/>
    <w:rsid w:val="001F3666"/>
    <w:rsid w:val="002652EB"/>
    <w:rsid w:val="00271CAB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553136"/>
    <w:rsid w:val="00590025"/>
    <w:rsid w:val="005D00C5"/>
    <w:rsid w:val="005D197C"/>
    <w:rsid w:val="005E0F30"/>
    <w:rsid w:val="005E3FD3"/>
    <w:rsid w:val="00647E81"/>
    <w:rsid w:val="006557A7"/>
    <w:rsid w:val="006652D7"/>
    <w:rsid w:val="0068490B"/>
    <w:rsid w:val="00693A41"/>
    <w:rsid w:val="006C009A"/>
    <w:rsid w:val="006D347C"/>
    <w:rsid w:val="00720988"/>
    <w:rsid w:val="007440B7"/>
    <w:rsid w:val="00753215"/>
    <w:rsid w:val="00772A3D"/>
    <w:rsid w:val="007B1131"/>
    <w:rsid w:val="007E352A"/>
    <w:rsid w:val="00816699"/>
    <w:rsid w:val="00825B95"/>
    <w:rsid w:val="008337EA"/>
    <w:rsid w:val="00856197"/>
    <w:rsid w:val="00891989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7143E"/>
    <w:rsid w:val="00A86B16"/>
    <w:rsid w:val="00B12333"/>
    <w:rsid w:val="00B34C5E"/>
    <w:rsid w:val="00B50078"/>
    <w:rsid w:val="00BE4DCF"/>
    <w:rsid w:val="00C51DF0"/>
    <w:rsid w:val="00CC795E"/>
    <w:rsid w:val="00CD72F2"/>
    <w:rsid w:val="00CE6BCC"/>
    <w:rsid w:val="00D04A17"/>
    <w:rsid w:val="00D1630E"/>
    <w:rsid w:val="00D6363C"/>
    <w:rsid w:val="00DA2B13"/>
    <w:rsid w:val="00DA34ED"/>
    <w:rsid w:val="00E04A27"/>
    <w:rsid w:val="00E227E9"/>
    <w:rsid w:val="00E80F24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ECD5E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6FEA-F18A-4EE0-89A2-4789EB250594}"/>
      </w:docPartPr>
      <w:docPartBody>
        <w:p w:rsidR="00000000" w:rsidRDefault="008D5C19"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9B3FD950A94703B243D5E588F3C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1547D-04E6-4082-9423-8CF3C854CEB3}"/>
      </w:docPartPr>
      <w:docPartBody>
        <w:p w:rsidR="00000000" w:rsidRDefault="008D5C19" w:rsidP="008D5C19">
          <w:pPr>
            <w:pStyle w:val="CF9B3FD950A94703B243D5E588F3CED9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2FF0F3016A4B0EA31E060285817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25D5-0821-4321-B85F-E6320BE7C3C6}"/>
      </w:docPartPr>
      <w:docPartBody>
        <w:p w:rsidR="00000000" w:rsidRDefault="008D5C19" w:rsidP="008D5C19">
          <w:pPr>
            <w:pStyle w:val="EF2FF0F3016A4B0EA31E060285817E52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02A992CCC0491AA881E6169489B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685AB-32A7-4B50-9584-85B1E4D622B8}"/>
      </w:docPartPr>
      <w:docPartBody>
        <w:p w:rsidR="00000000" w:rsidRDefault="008D5C19" w:rsidP="008D5C19">
          <w:pPr>
            <w:pStyle w:val="2702A992CCC0491AA881E6169489BEBF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980EE3510F4DBD8AA8B60D428B2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FB189-6DE8-4658-AD16-8FC72CB78E86}"/>
      </w:docPartPr>
      <w:docPartBody>
        <w:p w:rsidR="00000000" w:rsidRDefault="008D5C19" w:rsidP="008D5C19">
          <w:pPr>
            <w:pStyle w:val="B4980EE3510F4DBD8AA8B60D428B2404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C0894C7839407D94B40DF86F2C3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08C24-07A7-448B-A4E3-C81442BBFFB4}"/>
      </w:docPartPr>
      <w:docPartBody>
        <w:p w:rsidR="00000000" w:rsidRDefault="008D5C19" w:rsidP="008D5C19">
          <w:pPr>
            <w:pStyle w:val="D1C0894C7839407D94B40DF86F2C3628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626F44384F4626B0111FF8D6631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3E7F-5280-44E9-91FA-6206ECE623BE}"/>
      </w:docPartPr>
      <w:docPartBody>
        <w:p w:rsidR="00000000" w:rsidRDefault="008D5C19" w:rsidP="008D5C19">
          <w:pPr>
            <w:pStyle w:val="56626F44384F4626B0111FF8D6631C4E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ACACA006D14E79A69DE09155346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9DBFE-162A-4115-98D9-735CA7A10C9F}"/>
      </w:docPartPr>
      <w:docPartBody>
        <w:p w:rsidR="00000000" w:rsidRDefault="008D5C19" w:rsidP="008D5C19">
          <w:pPr>
            <w:pStyle w:val="0CACACA006D14E79A69DE091553461C6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03C43E38F04F44A8AE045AC746D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F9016-DC87-45AA-9615-6413B9DD4384}"/>
      </w:docPartPr>
      <w:docPartBody>
        <w:p w:rsidR="00000000" w:rsidRDefault="008D5C19" w:rsidP="008D5C19">
          <w:pPr>
            <w:pStyle w:val="2903C43E38F04F44A8AE045AC746D1B3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2F29BFD1E477AB045D7D2C5FC0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7ED26-F3BA-46FC-8562-0CFF815DD817}"/>
      </w:docPartPr>
      <w:docPartBody>
        <w:p w:rsidR="00000000" w:rsidRDefault="008D5C19" w:rsidP="008D5C19">
          <w:pPr>
            <w:pStyle w:val="D6D2F29BFD1E477AB045D7D2C5FC05E5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9"/>
    <w:rsid w:val="008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C19"/>
    <w:rPr>
      <w:color w:val="808080"/>
    </w:rPr>
  </w:style>
  <w:style w:type="paragraph" w:customStyle="1" w:styleId="85802DDC72A54A3EB2E740EF43900D95">
    <w:name w:val="85802DDC72A54A3EB2E740EF43900D95"/>
    <w:rsid w:val="008D5C19"/>
  </w:style>
  <w:style w:type="paragraph" w:customStyle="1" w:styleId="A129D2E613AE48F49A93D53281A23ABA">
    <w:name w:val="A129D2E613AE48F49A93D53281A23ABA"/>
    <w:rsid w:val="008D5C19"/>
  </w:style>
  <w:style w:type="paragraph" w:customStyle="1" w:styleId="F4BC03241D6B44A08DF83CA5B9D085BB">
    <w:name w:val="F4BC03241D6B44A08DF83CA5B9D085BB"/>
    <w:rsid w:val="008D5C19"/>
  </w:style>
  <w:style w:type="paragraph" w:customStyle="1" w:styleId="BCCFEAAF4BE14947B3A2538808364FF6">
    <w:name w:val="BCCFEAAF4BE14947B3A2538808364FF6"/>
    <w:rsid w:val="008D5C19"/>
  </w:style>
  <w:style w:type="paragraph" w:customStyle="1" w:styleId="F6F9AF541DE9471689A92679AE3D3A92">
    <w:name w:val="F6F9AF541DE9471689A92679AE3D3A92"/>
    <w:rsid w:val="008D5C19"/>
  </w:style>
  <w:style w:type="paragraph" w:customStyle="1" w:styleId="399F2CE6933A460CAD082895572C62C7">
    <w:name w:val="399F2CE6933A460CAD082895572C62C7"/>
    <w:rsid w:val="008D5C19"/>
  </w:style>
  <w:style w:type="paragraph" w:customStyle="1" w:styleId="AA257112BBB140B6A3FE77727EAC619D">
    <w:name w:val="AA257112BBB140B6A3FE77727EAC619D"/>
    <w:rsid w:val="008D5C19"/>
  </w:style>
  <w:style w:type="paragraph" w:customStyle="1" w:styleId="166E61AD41704B0A8F10286BB41FD391">
    <w:name w:val="166E61AD41704B0A8F10286BB41FD391"/>
    <w:rsid w:val="008D5C19"/>
  </w:style>
  <w:style w:type="paragraph" w:customStyle="1" w:styleId="99A9241A83954B44A2F20EA1879BDE5D">
    <w:name w:val="99A9241A83954B44A2F20EA1879BDE5D"/>
    <w:rsid w:val="008D5C19"/>
  </w:style>
  <w:style w:type="paragraph" w:customStyle="1" w:styleId="8FCCE59AE118429E9532A10B68DF4E3B">
    <w:name w:val="8FCCE59AE118429E9532A10B68DF4E3B"/>
    <w:rsid w:val="008D5C19"/>
  </w:style>
  <w:style w:type="paragraph" w:customStyle="1" w:styleId="FEC8770439E0451381B0AE63439E46E0">
    <w:name w:val="FEC8770439E0451381B0AE63439E46E0"/>
    <w:rsid w:val="008D5C19"/>
  </w:style>
  <w:style w:type="paragraph" w:customStyle="1" w:styleId="816591EA71BF4EF5ABEE3D98101A28D1">
    <w:name w:val="816591EA71BF4EF5ABEE3D98101A28D1"/>
    <w:rsid w:val="008D5C19"/>
  </w:style>
  <w:style w:type="paragraph" w:customStyle="1" w:styleId="1A14BFD79D3A43749982B4620BC7CD97">
    <w:name w:val="1A14BFD79D3A43749982B4620BC7CD97"/>
    <w:rsid w:val="008D5C19"/>
  </w:style>
  <w:style w:type="paragraph" w:customStyle="1" w:styleId="E1831001E6CF434ABECE396701A720CD">
    <w:name w:val="E1831001E6CF434ABECE396701A720CD"/>
    <w:rsid w:val="008D5C19"/>
  </w:style>
  <w:style w:type="paragraph" w:customStyle="1" w:styleId="BA168D9D439F4A098F259B0BEC3D728F">
    <w:name w:val="BA168D9D439F4A098F259B0BEC3D728F"/>
    <w:rsid w:val="008D5C19"/>
  </w:style>
  <w:style w:type="paragraph" w:customStyle="1" w:styleId="0186D686D1D84B0D8CA366DC931BA906">
    <w:name w:val="0186D686D1D84B0D8CA366DC931BA906"/>
    <w:rsid w:val="008D5C19"/>
  </w:style>
  <w:style w:type="paragraph" w:customStyle="1" w:styleId="B46F808AF1EA4DCBA94AD6F7636C436F">
    <w:name w:val="B46F808AF1EA4DCBA94AD6F7636C436F"/>
    <w:rsid w:val="008D5C19"/>
  </w:style>
  <w:style w:type="paragraph" w:customStyle="1" w:styleId="5ED30A6ABE324A4E8FC43A2FA5B01495">
    <w:name w:val="5ED30A6ABE324A4E8FC43A2FA5B01495"/>
    <w:rsid w:val="008D5C19"/>
  </w:style>
  <w:style w:type="paragraph" w:customStyle="1" w:styleId="08B375DD36CF430A9637DF28DF709B68">
    <w:name w:val="08B375DD36CF430A9637DF28DF709B68"/>
    <w:rsid w:val="008D5C19"/>
  </w:style>
  <w:style w:type="paragraph" w:customStyle="1" w:styleId="E212EECA8BA64BB9915D6E4DE8C42870">
    <w:name w:val="E212EECA8BA64BB9915D6E4DE8C42870"/>
    <w:rsid w:val="008D5C19"/>
  </w:style>
  <w:style w:type="paragraph" w:customStyle="1" w:styleId="AB9AFABB5294421B86164435BDE5E40E">
    <w:name w:val="AB9AFABB5294421B86164435BDE5E40E"/>
    <w:rsid w:val="008D5C19"/>
  </w:style>
  <w:style w:type="paragraph" w:customStyle="1" w:styleId="969FFEF07B0C49FC8A13BDDDBBC3AD10">
    <w:name w:val="969FFEF07B0C49FC8A13BDDDBBC3AD10"/>
    <w:rsid w:val="008D5C19"/>
  </w:style>
  <w:style w:type="paragraph" w:customStyle="1" w:styleId="955E1A99E0394BF6A07669EE9D786DC3">
    <w:name w:val="955E1A99E0394BF6A07669EE9D786DC3"/>
    <w:rsid w:val="008D5C19"/>
  </w:style>
  <w:style w:type="paragraph" w:customStyle="1" w:styleId="2B3E0B48B0F64FB197E830132F46DC31">
    <w:name w:val="2B3E0B48B0F64FB197E830132F46DC31"/>
    <w:rsid w:val="008D5C19"/>
  </w:style>
  <w:style w:type="paragraph" w:customStyle="1" w:styleId="D886490644474ECF9FAA9A79F40C64FD">
    <w:name w:val="D886490644474ECF9FAA9A79F40C64FD"/>
    <w:rsid w:val="008D5C19"/>
  </w:style>
  <w:style w:type="paragraph" w:customStyle="1" w:styleId="D906A81F18024FEDA214EB14E18729EC">
    <w:name w:val="D906A81F18024FEDA214EB14E18729EC"/>
    <w:rsid w:val="008D5C19"/>
  </w:style>
  <w:style w:type="paragraph" w:customStyle="1" w:styleId="EB294DB82B9B40D7A16ABA7CB0EBE8A4">
    <w:name w:val="EB294DB82B9B40D7A16ABA7CB0EBE8A4"/>
    <w:rsid w:val="008D5C19"/>
  </w:style>
  <w:style w:type="paragraph" w:customStyle="1" w:styleId="7AFDCB0E607A4140A90D4F926D726E68">
    <w:name w:val="7AFDCB0E607A4140A90D4F926D726E68"/>
    <w:rsid w:val="008D5C19"/>
  </w:style>
  <w:style w:type="paragraph" w:customStyle="1" w:styleId="66FC32E04D2743FCA16DA0411744D3FC">
    <w:name w:val="66FC32E04D2743FCA16DA0411744D3FC"/>
    <w:rsid w:val="008D5C19"/>
  </w:style>
  <w:style w:type="paragraph" w:customStyle="1" w:styleId="60CCC1EE7F1A4DC8B6D0DA19FDD71ECF">
    <w:name w:val="60CCC1EE7F1A4DC8B6D0DA19FDD71ECF"/>
    <w:rsid w:val="008D5C19"/>
  </w:style>
  <w:style w:type="paragraph" w:customStyle="1" w:styleId="B9030918C26B42BEADA7DF32FD29084C">
    <w:name w:val="B9030918C26B42BEADA7DF32FD29084C"/>
    <w:rsid w:val="008D5C19"/>
  </w:style>
  <w:style w:type="paragraph" w:customStyle="1" w:styleId="EF5A47B028CA4D14BA7A7F79FF0E286C">
    <w:name w:val="EF5A47B028CA4D14BA7A7F79FF0E286C"/>
    <w:rsid w:val="008D5C19"/>
  </w:style>
  <w:style w:type="paragraph" w:customStyle="1" w:styleId="B0E7EDF5370F4A56A1DECE5F4B050118">
    <w:name w:val="B0E7EDF5370F4A56A1DECE5F4B050118"/>
    <w:rsid w:val="008D5C19"/>
  </w:style>
  <w:style w:type="paragraph" w:customStyle="1" w:styleId="E71C33E7DCA94CA6A38B9CCAE1D8B704">
    <w:name w:val="E71C33E7DCA94CA6A38B9CCAE1D8B704"/>
    <w:rsid w:val="008D5C19"/>
  </w:style>
  <w:style w:type="paragraph" w:customStyle="1" w:styleId="C9428B8CBB534445A34EE8731F62AD98">
    <w:name w:val="C9428B8CBB534445A34EE8731F62AD98"/>
    <w:rsid w:val="008D5C19"/>
  </w:style>
  <w:style w:type="paragraph" w:customStyle="1" w:styleId="CF9B3FD950A94703B243D5E588F3CED9">
    <w:name w:val="CF9B3FD950A94703B243D5E588F3CED9"/>
    <w:rsid w:val="008D5C19"/>
  </w:style>
  <w:style w:type="paragraph" w:customStyle="1" w:styleId="EF2FF0F3016A4B0EA31E060285817E52">
    <w:name w:val="EF2FF0F3016A4B0EA31E060285817E52"/>
    <w:rsid w:val="008D5C19"/>
  </w:style>
  <w:style w:type="paragraph" w:customStyle="1" w:styleId="2702A992CCC0491AA881E6169489BEBF">
    <w:name w:val="2702A992CCC0491AA881E6169489BEBF"/>
    <w:rsid w:val="008D5C19"/>
  </w:style>
  <w:style w:type="paragraph" w:customStyle="1" w:styleId="B4980EE3510F4DBD8AA8B60D428B2404">
    <w:name w:val="B4980EE3510F4DBD8AA8B60D428B2404"/>
    <w:rsid w:val="008D5C19"/>
  </w:style>
  <w:style w:type="paragraph" w:customStyle="1" w:styleId="D1C0894C7839407D94B40DF86F2C3628">
    <w:name w:val="D1C0894C7839407D94B40DF86F2C3628"/>
    <w:rsid w:val="008D5C19"/>
  </w:style>
  <w:style w:type="paragraph" w:customStyle="1" w:styleId="56626F44384F4626B0111FF8D6631C4E">
    <w:name w:val="56626F44384F4626B0111FF8D6631C4E"/>
    <w:rsid w:val="008D5C19"/>
  </w:style>
  <w:style w:type="paragraph" w:customStyle="1" w:styleId="0CACACA006D14E79A69DE091553461C6">
    <w:name w:val="0CACACA006D14E79A69DE091553461C6"/>
    <w:rsid w:val="008D5C19"/>
  </w:style>
  <w:style w:type="paragraph" w:customStyle="1" w:styleId="2903C43E38F04F44A8AE045AC746D1B3">
    <w:name w:val="2903C43E38F04F44A8AE045AC746D1B3"/>
    <w:rsid w:val="008D5C19"/>
  </w:style>
  <w:style w:type="paragraph" w:customStyle="1" w:styleId="D6D2F29BFD1E477AB045D7D2C5FC05E5">
    <w:name w:val="D6D2F29BFD1E477AB045D7D2C5FC05E5"/>
    <w:rsid w:val="008D5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AE29-78BB-49CA-A3B2-34724105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2019-11-14T15:03:00Z</cp:lastPrinted>
  <dcterms:created xsi:type="dcterms:W3CDTF">2019-11-14T17:38:00Z</dcterms:created>
  <dcterms:modified xsi:type="dcterms:W3CDTF">2019-11-14T17:41:00Z</dcterms:modified>
</cp:coreProperties>
</file>