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9" w:rsidRPr="0043084D" w:rsidRDefault="000E1459" w:rsidP="00CC795E">
      <w:pPr>
        <w:rPr>
          <w:rFonts w:ascii="Lucida Sans" w:hAnsi="Lucida Sans"/>
        </w:rPr>
      </w:pPr>
    </w:p>
    <w:p w:rsidR="000B503B" w:rsidRDefault="00CD4778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Multiple Choice – Fragen</w:t>
      </w:r>
      <w:r w:rsidR="00782FF2">
        <w:rPr>
          <w:rFonts w:ascii="Lucida Sans" w:hAnsi="Lucida Sans"/>
          <w:sz w:val="28"/>
        </w:rPr>
        <w:t xml:space="preserve"> Lösungen </w:t>
      </w:r>
      <w:r w:rsidR="00136268">
        <w:rPr>
          <w:rFonts w:ascii="Lucida Sans" w:hAnsi="Lucida Sans"/>
          <w:sz w:val="28"/>
        </w:rPr>
        <w:t xml:space="preserve"> Vollausbildung</w:t>
      </w:r>
    </w:p>
    <w:p w:rsidR="000B503B" w:rsidRDefault="000B503B" w:rsidP="000B503B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CD4778">
        <w:rPr>
          <w:rFonts w:ascii="Lucida Sans" w:hAnsi="Lucida Sans"/>
          <w:b/>
          <w:sz w:val="28"/>
        </w:rPr>
        <w:t>Bargeldlose Zahlung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136268" w:rsidRDefault="00136268" w:rsidP="00136268">
      <w:pPr>
        <w:pStyle w:val="Listenabsatz"/>
        <w:numPr>
          <w:ilvl w:val="0"/>
          <w:numId w:val="3"/>
        </w:numPr>
      </w:pPr>
      <w:r>
        <w:rPr>
          <w:i/>
        </w:rPr>
        <w:t>Welche der nachfolgenden Zahlungsformen gehören zur bargeldlosen Zahlung?(3/5)</w:t>
      </w:r>
      <w:r>
        <w:rPr>
          <w:i/>
        </w:rPr>
        <w:br/>
      </w:r>
      <w:r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748719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2CF0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Verrechnungsscheck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82454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Nachnahme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4013268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2CF0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Überweisung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191500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2CF0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Dauerauftrag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41353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Zahlschein</w:t>
      </w:r>
      <w:r>
        <w:br/>
      </w:r>
      <w:r>
        <w:rPr>
          <w:i/>
        </w:rPr>
        <w:br/>
      </w:r>
    </w:p>
    <w:p w:rsidR="00136268" w:rsidRDefault="00136268" w:rsidP="00136268">
      <w:pPr>
        <w:pStyle w:val="Listenabsatz"/>
        <w:numPr>
          <w:ilvl w:val="0"/>
          <w:numId w:val="3"/>
        </w:numPr>
      </w:pPr>
      <w:r>
        <w:rPr>
          <w:i/>
        </w:rPr>
        <w:t>Was kennzeichnet die bargeldlose Zahlung? (2/5)</w:t>
      </w:r>
      <w:r>
        <w:rPr>
          <w:i/>
        </w:rPr>
        <w:br/>
      </w:r>
      <w:r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-135433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Zahlungsempfänger oder Zahler haben ein Konto.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7128735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2CF0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Der Zahlungsverkehr verläuft ohne Einbezug von Bargeld.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54517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Weder Zahlungsempfänger noch Zahler haben ein Konto.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6930002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2CF0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Zahler und Zahlungsempfänger haben ein Konto.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62244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Bargeldlose Zahlung wird nur bei Direktbanken angewandt.</w:t>
      </w:r>
      <w:r>
        <w:br/>
      </w:r>
      <w:r>
        <w:br/>
      </w:r>
    </w:p>
    <w:p w:rsidR="00136268" w:rsidRDefault="003410BD" w:rsidP="00136268">
      <w:pPr>
        <w:pStyle w:val="Listenabsatz"/>
        <w:numPr>
          <w:ilvl w:val="0"/>
          <w:numId w:val="3"/>
        </w:numPr>
      </w:pPr>
      <w:r>
        <w:rPr>
          <w:i/>
        </w:rPr>
        <w:t>Welche Aussagen zur Überweisung sind richtig</w:t>
      </w:r>
      <w:r w:rsidR="00171092">
        <w:rPr>
          <w:i/>
        </w:rPr>
        <w:t>? (2/5)</w:t>
      </w:r>
      <w:r w:rsidR="00136268">
        <w:rPr>
          <w:i/>
        </w:rPr>
        <w:br/>
      </w:r>
      <w:r w:rsidR="00136268"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-46612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>Überweisungen müssen immer unterschrieben werden.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62049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>Mit der Überweisung werden Geldbeträge bar eingezahlt.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9714087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2CF0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136268">
        <w:t xml:space="preserve">  </w:t>
      </w:r>
      <w:r>
        <w:t xml:space="preserve">Bei der Überweisung müssen </w:t>
      </w:r>
      <w:r w:rsidR="002C2CF0">
        <w:t>sowohl</w:t>
      </w:r>
      <w:r>
        <w:t xml:space="preserve"> Zahler </w:t>
      </w:r>
      <w:r w:rsidR="002C2CF0">
        <w:t>als auch</w:t>
      </w:r>
      <w:r>
        <w:t xml:space="preserve"> Zahlungsempfänger ein </w:t>
      </w:r>
      <w:r w:rsidR="002C2CF0">
        <w:br/>
        <w:t xml:space="preserve">       </w:t>
      </w:r>
      <w:r>
        <w:t>Konto haben.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2145689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>Überweisungen erfolgen nur online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-5581667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2CF0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136268">
        <w:t xml:space="preserve">  </w:t>
      </w:r>
      <w:r>
        <w:t>Mit der Überweisung können Beträge in unbegrenzter Höhe transferiert werden.</w:t>
      </w:r>
      <w:r w:rsidR="00136268">
        <w:br/>
      </w:r>
      <w:r w:rsidR="00136268">
        <w:br/>
      </w:r>
    </w:p>
    <w:p w:rsidR="00136268" w:rsidRDefault="009A69B4" w:rsidP="00136268">
      <w:pPr>
        <w:pStyle w:val="Listenabsatz"/>
        <w:numPr>
          <w:ilvl w:val="0"/>
          <w:numId w:val="3"/>
        </w:numPr>
      </w:pPr>
      <w:r>
        <w:rPr>
          <w:i/>
        </w:rPr>
        <w:t>Welche Aussagen zum Lastschriftverfahren sind richtig? (3/5)</w:t>
      </w:r>
      <w:r w:rsidR="00136268">
        <w:rPr>
          <w:i/>
        </w:rPr>
        <w:br/>
      </w:r>
      <w:r w:rsidR="00136268"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-4549434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2CF0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136268">
        <w:t xml:space="preserve">  </w:t>
      </w:r>
      <w:r>
        <w:t>Die Einzugsermächtigung wird dem Zahlungsempfänger erteilt.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68563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 w:rsidR="00D35673">
        <w:t>Der Zahler richtet den Dauerauftrag ein und kann ihn verändern und löschen.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5836465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2CF0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136268">
        <w:t xml:space="preserve">  </w:t>
      </w:r>
      <w:r>
        <w:t xml:space="preserve">Beim Lastschriftverfahren werden Beträge in unterschiedlicher Höhe regelmäßig </w:t>
      </w:r>
      <w:r>
        <w:br/>
        <w:t xml:space="preserve">       eingezogen.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23428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>Um die monatliche Miete zu zahlen ist das Lastschriftverfahren sinnvoll.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9346330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2CF0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136268">
        <w:t xml:space="preserve">  </w:t>
      </w:r>
      <w:r>
        <w:t xml:space="preserve">Unberechtigte Abbuchungen können innerhalb von 8 Wochen zurückgebucht </w:t>
      </w:r>
      <w:r>
        <w:br/>
        <w:t xml:space="preserve">       werden.</w:t>
      </w:r>
      <w:r w:rsidR="00136268">
        <w:br/>
      </w:r>
      <w:r w:rsidR="00136268">
        <w:lastRenderedPageBreak/>
        <w:br/>
      </w:r>
    </w:p>
    <w:p w:rsidR="00136268" w:rsidRDefault="00E56A26" w:rsidP="00136268">
      <w:pPr>
        <w:pStyle w:val="Listenabsatz"/>
        <w:numPr>
          <w:ilvl w:val="0"/>
          <w:numId w:val="3"/>
        </w:numPr>
      </w:pPr>
      <w:r>
        <w:rPr>
          <w:i/>
        </w:rPr>
        <w:t>Welche Aussagen über den Dauerauftrag sind richtig? (</w:t>
      </w:r>
      <w:r w:rsidR="002C2CF0">
        <w:rPr>
          <w:i/>
        </w:rPr>
        <w:t>3</w:t>
      </w:r>
      <w:r>
        <w:rPr>
          <w:i/>
        </w:rPr>
        <w:t>/5)</w:t>
      </w:r>
      <w:r w:rsidR="00136268">
        <w:rPr>
          <w:i/>
        </w:rPr>
        <w:br/>
      </w:r>
      <w:r w:rsidR="00136268"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98297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>Die Einzugsermächtigung wird vom Zahlungsempfänger erteilt.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-12346989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2CF0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136268">
        <w:t xml:space="preserve">  </w:t>
      </w:r>
      <w:r w:rsidR="0019178D">
        <w:t>Es werden Beträge in gleicher Höhe regelmäßig abgebucht.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10546616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2CF0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136268">
        <w:t xml:space="preserve">  </w:t>
      </w:r>
      <w:r w:rsidR="0019178D">
        <w:t xml:space="preserve">Um die </w:t>
      </w:r>
      <w:r w:rsidR="002C2CF0">
        <w:t>Miete</w:t>
      </w:r>
      <w:r w:rsidR="0019178D">
        <w:t xml:space="preserve"> zu bezahlen eignet sich </w:t>
      </w:r>
      <w:r w:rsidR="002C2CF0">
        <w:t>der Dauerauftrag</w:t>
      </w:r>
      <w:r w:rsidR="0019178D">
        <w:t>.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-18351286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2CF0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136268">
        <w:t xml:space="preserve">  </w:t>
      </w:r>
      <w:r w:rsidR="0019178D">
        <w:t>Der Zahler richtet den Dauerauftrag ein und kann ihn verändern und löschen.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-45456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 w:rsidR="0019178D">
        <w:t>Die Bank kann das Geld innerhalb von acht Wochen zurückbuchen.</w:t>
      </w:r>
      <w:r w:rsidR="00136268">
        <w:br/>
      </w:r>
      <w:r w:rsidR="00136268">
        <w:br/>
      </w:r>
    </w:p>
    <w:p w:rsidR="00136268" w:rsidRDefault="00D362D3" w:rsidP="00136268">
      <w:pPr>
        <w:pStyle w:val="Listenabsatz"/>
        <w:numPr>
          <w:ilvl w:val="0"/>
          <w:numId w:val="3"/>
        </w:numPr>
      </w:pPr>
      <w:r>
        <w:rPr>
          <w:i/>
        </w:rPr>
        <w:t xml:space="preserve">Für </w:t>
      </w:r>
      <w:r w:rsidR="00D35673">
        <w:rPr>
          <w:i/>
        </w:rPr>
        <w:t xml:space="preserve">welche </w:t>
      </w:r>
      <w:r>
        <w:rPr>
          <w:i/>
        </w:rPr>
        <w:t>Zahlungen eines Betriebs eignet sich das Lastschriftverfahren?(2/5)</w:t>
      </w:r>
      <w:r w:rsidR="00136268">
        <w:rPr>
          <w:i/>
        </w:rPr>
        <w:br/>
      </w:r>
      <w:r w:rsidR="00136268"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-74457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>Monatliche Mietzahlungen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-11049601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2CF0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136268">
        <w:t xml:space="preserve">  </w:t>
      </w:r>
      <w:r>
        <w:t>Monatliche Zahlung für die Lieferung von Mahlzeiten (Essen auf Rädern)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934399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>Steuerrückerstattungen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16125542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2CF0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136268">
        <w:t xml:space="preserve">  </w:t>
      </w:r>
      <w:r>
        <w:t>Monatliche Telefonrechnungen (Keine Flat)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156614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>Monatliche Lohnzahlungen</w:t>
      </w:r>
      <w:r w:rsidR="00136268">
        <w:br/>
      </w:r>
      <w:r w:rsidR="00136268">
        <w:br/>
      </w:r>
    </w:p>
    <w:p w:rsidR="00136268" w:rsidRDefault="00D362D3" w:rsidP="00136268">
      <w:pPr>
        <w:pStyle w:val="Listenabsatz"/>
        <w:numPr>
          <w:ilvl w:val="0"/>
          <w:numId w:val="3"/>
        </w:numPr>
      </w:pPr>
      <w:r>
        <w:rPr>
          <w:i/>
        </w:rPr>
        <w:t xml:space="preserve">Für </w:t>
      </w:r>
      <w:r w:rsidR="00D35673">
        <w:rPr>
          <w:i/>
        </w:rPr>
        <w:t xml:space="preserve">welche </w:t>
      </w:r>
      <w:bookmarkStart w:id="0" w:name="_GoBack"/>
      <w:bookmarkEnd w:id="0"/>
      <w:r>
        <w:rPr>
          <w:i/>
        </w:rPr>
        <w:t>Zahlungen ist ein Dauerauftrag sinnvoll?(3/5)</w:t>
      </w:r>
      <w:r w:rsidR="00136268">
        <w:rPr>
          <w:i/>
        </w:rPr>
        <w:br/>
      </w:r>
      <w:r w:rsidR="00136268"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-394387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2CF0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136268">
        <w:t xml:space="preserve">  </w:t>
      </w:r>
      <w:r>
        <w:t>Monatliche Ratenzahlung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115549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>Monatliche Telefonrechnung (keine Flat)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24337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>Monatliche Bankgebühren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-10684894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2CF0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136268">
        <w:t xml:space="preserve">  </w:t>
      </w:r>
      <w:r>
        <w:t>Monatliche Vereinsbeiträge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-4252682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2CF0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136268">
        <w:t xml:space="preserve">  </w:t>
      </w:r>
      <w:r>
        <w:t>Zahlung der Monatsmiete</w:t>
      </w:r>
      <w:r w:rsidR="00136268">
        <w:br/>
      </w:r>
      <w:r w:rsidR="00136268">
        <w:br/>
      </w:r>
    </w:p>
    <w:p w:rsidR="00136268" w:rsidRDefault="00D362D3" w:rsidP="00136268">
      <w:pPr>
        <w:pStyle w:val="Listenabsatz"/>
        <w:numPr>
          <w:ilvl w:val="0"/>
          <w:numId w:val="3"/>
        </w:numPr>
      </w:pPr>
      <w:r>
        <w:rPr>
          <w:i/>
        </w:rPr>
        <w:t>Welche Aussagen zum Verrechnungsscheck sind richtig?</w:t>
      </w:r>
      <w:r w:rsidR="006E4D75">
        <w:rPr>
          <w:i/>
        </w:rPr>
        <w:t>(3/5)</w:t>
      </w:r>
      <w:r>
        <w:rPr>
          <w:i/>
        </w:rPr>
        <w:br/>
        <w:t>Der Verrechnungsscheck …</w:t>
      </w:r>
      <w:r w:rsidR="00136268">
        <w:rPr>
          <w:i/>
        </w:rPr>
        <w:br/>
      </w:r>
      <w:r w:rsidR="00136268"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-5612533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2CF0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136268">
        <w:t xml:space="preserve">  </w:t>
      </w:r>
      <w:r w:rsidR="006E4D75">
        <w:t>wird dem Empfänger auf seinem Konto gutgeschrieben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-18934206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2CF0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136268">
        <w:t xml:space="preserve">  </w:t>
      </w:r>
      <w:r w:rsidR="006E4D75">
        <w:t>kann nur bei der Bank eingereicht werden, auf den er ausgestellt ist.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-177200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 w:rsidR="006E4D75">
        <w:t>kann bei jeder beliebigen Bank oder Sparkasse eingereicht werden.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202443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 w:rsidR="006E4D75">
        <w:t>muss den Vermerk „Nur zur Verrechnung“ tragen.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18652454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2CF0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136268">
        <w:t xml:space="preserve">  </w:t>
      </w:r>
      <w:r w:rsidR="006E4D75">
        <w:t>Ist ohne Unterschrift des Ausstellers ungültig.</w:t>
      </w:r>
      <w:r w:rsidR="00136268">
        <w:br/>
      </w:r>
      <w:r w:rsidR="006E4D75">
        <w:br/>
      </w:r>
      <w:r w:rsidR="006E4D75">
        <w:br/>
      </w:r>
      <w:r w:rsidR="00136268">
        <w:br/>
      </w:r>
    </w:p>
    <w:p w:rsidR="00136268" w:rsidRDefault="006E4D75" w:rsidP="00136268">
      <w:pPr>
        <w:pStyle w:val="Listenabsatz"/>
        <w:numPr>
          <w:ilvl w:val="0"/>
          <w:numId w:val="3"/>
        </w:numPr>
      </w:pPr>
      <w:r>
        <w:rPr>
          <w:i/>
        </w:rPr>
        <w:lastRenderedPageBreak/>
        <w:t>Welche Aussagen zum Verrechnungsscheck sind richtig</w:t>
      </w:r>
      <w:r w:rsidR="00171092">
        <w:rPr>
          <w:i/>
        </w:rPr>
        <w:t>? (</w:t>
      </w:r>
      <w:r>
        <w:rPr>
          <w:i/>
        </w:rPr>
        <w:t>3/5)</w:t>
      </w:r>
      <w:r>
        <w:rPr>
          <w:i/>
        </w:rPr>
        <w:br/>
        <w:t>Der Verrechnungsscheck …</w:t>
      </w:r>
      <w:r w:rsidR="00136268">
        <w:rPr>
          <w:i/>
        </w:rPr>
        <w:br/>
      </w:r>
      <w:r w:rsidR="00136268"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-7353935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2CF0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136268">
        <w:t xml:space="preserve">  </w:t>
      </w:r>
      <w:r>
        <w:t>ist eine Form der bargeldlosen Zahlung.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-79976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>muss das Geburtsdatum des Empfängers enthalten.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5150413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2CF0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136268">
        <w:t xml:space="preserve">  </w:t>
      </w:r>
      <w:r>
        <w:t>enthält Ort und Datum der Ausstellung.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20357646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2CF0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136268">
        <w:t xml:space="preserve">  </w:t>
      </w:r>
      <w:r>
        <w:t>enthält den Geldbetrag in Zahlen und Worten.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-132273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>kann auch bar ausgezahlt werden.</w:t>
      </w:r>
      <w:r w:rsidR="00136268">
        <w:br/>
      </w:r>
      <w:r w:rsidR="00136268">
        <w:br/>
      </w:r>
    </w:p>
    <w:p w:rsidR="00136268" w:rsidRDefault="002C2CF0" w:rsidP="00136268">
      <w:pPr>
        <w:pStyle w:val="Listenabsatz"/>
        <w:numPr>
          <w:ilvl w:val="0"/>
          <w:numId w:val="3"/>
        </w:numPr>
      </w:pPr>
      <w:r>
        <w:rPr>
          <w:i/>
        </w:rPr>
        <w:t>Welche</w:t>
      </w:r>
      <w:r w:rsidR="001241F6">
        <w:rPr>
          <w:i/>
        </w:rPr>
        <w:t xml:space="preserve"> der aufgeführten Zahlungsmittel sind international gültig? (2/5) </w:t>
      </w:r>
      <w:r w:rsidR="00136268">
        <w:rPr>
          <w:i/>
        </w:rPr>
        <w:br/>
      </w:r>
      <w:r w:rsidR="00136268"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78392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 w:rsidR="001241F6">
        <w:t>Girokarte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11448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 w:rsidR="001241F6">
        <w:t>Verrechnungsscheck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2509299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136268">
        <w:t xml:space="preserve">  </w:t>
      </w:r>
      <w:r w:rsidR="001241F6">
        <w:t>Kreditkarte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13822971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136268">
        <w:t xml:space="preserve">  </w:t>
      </w:r>
      <w:r w:rsidR="001241F6">
        <w:t>Girokarte mit Maestro-Logo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-60781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 w:rsidR="001241F6">
        <w:t>Girokarte mit V-Pay-Zeichen</w:t>
      </w:r>
      <w:r w:rsidR="00136268">
        <w:br/>
      </w:r>
      <w:r w:rsidR="00136268">
        <w:br/>
      </w:r>
    </w:p>
    <w:p w:rsidR="00136268" w:rsidRDefault="001241F6" w:rsidP="00136268">
      <w:pPr>
        <w:pStyle w:val="Listenabsatz"/>
        <w:numPr>
          <w:ilvl w:val="0"/>
          <w:numId w:val="3"/>
        </w:numPr>
      </w:pPr>
      <w:r>
        <w:rPr>
          <w:i/>
        </w:rPr>
        <w:t>Wofür steht die Abkürzung SEPA?</w:t>
      </w:r>
      <w:r w:rsidR="00171092">
        <w:rPr>
          <w:i/>
        </w:rPr>
        <w:t>(1/5)</w:t>
      </w:r>
      <w:r w:rsidR="00136268">
        <w:rPr>
          <w:i/>
        </w:rPr>
        <w:br/>
      </w:r>
      <w:r w:rsidR="00136268"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81105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>Für „Separates Anlageverfahren“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-5130711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2CF0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136268">
        <w:t xml:space="preserve">  </w:t>
      </w:r>
      <w:r>
        <w:t>Für einen einheitlichen europäischen Zahlungsraum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-51630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>Für „Social Economy Pay Assurance“ (Sozialökonomische Zahlungssicherheit)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148758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>Für Regelungen zur Datensicherung beim Geldverkehr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-55177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 xml:space="preserve">Für eine Vereinfachung des Zahlungsverkehrs </w:t>
      </w:r>
      <w:r w:rsidR="00136268">
        <w:br/>
      </w:r>
      <w:r w:rsidR="00136268">
        <w:br/>
      </w:r>
    </w:p>
    <w:p w:rsidR="00136268" w:rsidRDefault="0005713D" w:rsidP="00136268">
      <w:pPr>
        <w:pStyle w:val="Listenabsatz"/>
        <w:numPr>
          <w:ilvl w:val="0"/>
          <w:numId w:val="3"/>
        </w:numPr>
      </w:pPr>
      <w:r>
        <w:rPr>
          <w:i/>
        </w:rPr>
        <w:t>Welche Aussagen zu den modernen Bankdiensten sind richtig?</w:t>
      </w:r>
      <w:r w:rsidR="00171092">
        <w:rPr>
          <w:i/>
        </w:rPr>
        <w:t>(3/5)</w:t>
      </w:r>
      <w:r w:rsidR="00136268">
        <w:rPr>
          <w:i/>
        </w:rPr>
        <w:br/>
      </w:r>
      <w:r w:rsidR="00136268"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2059226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2CF0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136268">
        <w:t xml:space="preserve">  </w:t>
      </w:r>
      <w:r>
        <w:t>Innerhalb des SEPA-Raumes wird unter Angabe des IBAN transferiert.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15814077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2CF0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136268">
        <w:t xml:space="preserve">  </w:t>
      </w:r>
      <w:r>
        <w:t xml:space="preserve">Bei der Kartenzahlung können Kleinbeträge </w:t>
      </w:r>
      <w:r w:rsidR="00D7644A">
        <w:t xml:space="preserve">unter 25 € </w:t>
      </w:r>
      <w:r>
        <w:t>kontaktlos bezahlt werden.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45506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 w:rsidR="00D7644A">
        <w:t>Kreditkarten haben eine Gültigkeitsdauer von zwei Jahren.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200470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 w:rsidR="00D7644A">
        <w:t xml:space="preserve">Bei der Kartenzahlung können Kleinbeträge unter 100 € kontaktlos bezahlt </w:t>
      </w:r>
      <w:r w:rsidR="00D7644A">
        <w:br/>
        <w:t xml:space="preserve">      werden.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19922055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2CF0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136268">
        <w:t xml:space="preserve">  </w:t>
      </w:r>
      <w:r>
        <w:t xml:space="preserve">Zum SEPA-Raum gehören die EU-Staaten und einige andere europäischen </w:t>
      </w:r>
      <w:r w:rsidR="00D7644A">
        <w:br/>
        <w:t xml:space="preserve">       </w:t>
      </w:r>
      <w:r>
        <w:t>Länder.</w:t>
      </w:r>
      <w:r w:rsidR="00136268">
        <w:br/>
      </w:r>
      <w:r w:rsidR="00136268">
        <w:br/>
      </w:r>
      <w:r w:rsidR="00D7644A">
        <w:br/>
      </w:r>
      <w:r w:rsidR="00D7644A">
        <w:br/>
      </w:r>
      <w:r w:rsidR="00D7644A">
        <w:br/>
      </w:r>
    </w:p>
    <w:p w:rsidR="00D7644A" w:rsidRPr="00D7644A" w:rsidRDefault="00D7644A" w:rsidP="00136268">
      <w:pPr>
        <w:pStyle w:val="Listenabsatz"/>
        <w:numPr>
          <w:ilvl w:val="0"/>
          <w:numId w:val="3"/>
        </w:numPr>
      </w:pPr>
      <w:r>
        <w:rPr>
          <w:i/>
        </w:rPr>
        <w:lastRenderedPageBreak/>
        <w:t>Welche Möglichkeit der Kartenzahlung ist für Minderjährige  vorgesehen? (1/5)</w:t>
      </w:r>
    </w:p>
    <w:p w:rsidR="00136268" w:rsidRDefault="00136268" w:rsidP="00D7644A">
      <w:pPr>
        <w:pStyle w:val="Listenabsatz"/>
      </w:pPr>
      <w:r>
        <w:rPr>
          <w:i/>
        </w:rPr>
        <w:br/>
      </w:r>
      <w:r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-1572569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D7644A">
        <w:t>Minderjährige dürfen nicht mit Karte zahlen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48605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D7644A">
        <w:t xml:space="preserve">Minderjährige dürfen nur mit Einverständnis der Eltern über eine Girokarte </w:t>
      </w:r>
      <w:r w:rsidR="00171092">
        <w:br/>
        <w:t xml:space="preserve">       </w:t>
      </w:r>
      <w:r w:rsidR="00D7644A">
        <w:t>verfügen.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7054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D7644A">
        <w:t>Minderjährigen ist die Kartenzahlung bis zu 100 € erlaubt.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5878873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2CF0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</w:t>
      </w:r>
      <w:r w:rsidR="00D7644A">
        <w:t xml:space="preserve">Minderjährige dürfen über eine Prepaid – Kreditkarte,  die mit Geld geladen ist, </w:t>
      </w:r>
      <w:r w:rsidR="00171092">
        <w:br/>
        <w:t xml:space="preserve">       </w:t>
      </w:r>
      <w:r w:rsidR="00D7644A">
        <w:t>bezahlen.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776552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D7644A">
        <w:t>Für Minderjährige gibt es die Kids-Card</w:t>
      </w:r>
      <w:r w:rsidR="00171092">
        <w:t xml:space="preserve"> mit eingeschränkten </w:t>
      </w:r>
      <w:r w:rsidR="00171092">
        <w:br/>
        <w:t xml:space="preserve">       Nutzungsmöglichkeiten.</w:t>
      </w:r>
      <w:r>
        <w:br/>
      </w:r>
      <w:r w:rsidR="00171092">
        <w:br/>
      </w:r>
      <w:r w:rsidR="00171092">
        <w:br/>
        <w:t>14. Bitte ordnen Sie die Zahlungsformen der richtigen Aussage zu:</w:t>
      </w:r>
      <w:r w:rsidR="00171092">
        <w:br/>
      </w:r>
      <w:r w:rsidR="00171092">
        <w:br/>
      </w:r>
      <w:r w:rsidR="002C2CF0">
        <w:t>1</w:t>
      </w:r>
      <w:r w:rsidR="00171092">
        <w:t xml:space="preserve"> Sekundenschneller Geldtransfer zwischen Banken</w:t>
      </w:r>
      <w:r w:rsidR="00171092">
        <w:br/>
      </w:r>
      <w:r w:rsidR="002C2CF0">
        <w:t>4</w:t>
      </w:r>
      <w:r w:rsidR="00171092">
        <w:t xml:space="preserve"> Kartenzahlung über ein Terminal</w:t>
      </w:r>
      <w:r w:rsidR="00171092">
        <w:br/>
      </w:r>
      <w:r w:rsidR="002C2CF0">
        <w:t>3</w:t>
      </w:r>
      <w:r w:rsidR="00171092">
        <w:t xml:space="preserve">  Erfolgt durch die Eingabe einer Transaktionsnummer</w:t>
      </w:r>
      <w:r w:rsidR="00171092">
        <w:br/>
      </w:r>
      <w:r w:rsidR="002C2CF0">
        <w:t>5</w:t>
      </w:r>
      <w:r w:rsidR="00171092">
        <w:t xml:space="preserve"> Zahlung mit speziellen Apps</w:t>
      </w:r>
      <w:r w:rsidR="00171092">
        <w:br/>
      </w:r>
      <w:r w:rsidR="002C2CF0">
        <w:t>2</w:t>
      </w:r>
      <w:r w:rsidR="00171092">
        <w:t xml:space="preserve"> Telefonische Erledigung von Bankgeschäften</w:t>
      </w:r>
      <w:r w:rsidR="00171092">
        <w:br/>
      </w:r>
      <w:r w:rsidR="00171092">
        <w:br/>
      </w:r>
      <w:r w:rsidR="00171092">
        <w:br/>
        <w:t xml:space="preserve">1: Echtzeitüberweisungen   2: Telefonbanking   3: </w:t>
      </w:r>
      <w:r w:rsidR="002C2CF0">
        <w:t>O</w:t>
      </w:r>
      <w:r w:rsidR="00171092">
        <w:t>nline Banking   4: Electronic Cash   5: Zahlung über Handy</w:t>
      </w:r>
      <w:r>
        <w:br/>
      </w:r>
    </w:p>
    <w:sectPr w:rsidR="00136268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35673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D362D3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D362D3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D362D3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D362D3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0ECA048A" wp14:editId="771CCDF6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CD4778" w:rsidP="0057067B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 Fragen</w:t>
          </w:r>
          <w:r w:rsidR="00782FF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 Lösungen</w:t>
          </w:r>
          <w:r w:rsidR="0057067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A2148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Bargeldlose Zahlung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95A1B"/>
    <w:multiLevelType w:val="hybridMultilevel"/>
    <w:tmpl w:val="93ACB7A0"/>
    <w:lvl w:ilvl="0" w:tplc="E764A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5713D"/>
    <w:rsid w:val="00090922"/>
    <w:rsid w:val="000B503B"/>
    <w:rsid w:val="000E1459"/>
    <w:rsid w:val="001241F6"/>
    <w:rsid w:val="0013367A"/>
    <w:rsid w:val="00136268"/>
    <w:rsid w:val="00171092"/>
    <w:rsid w:val="00171601"/>
    <w:rsid w:val="0018494E"/>
    <w:rsid w:val="00190CF4"/>
    <w:rsid w:val="0019178D"/>
    <w:rsid w:val="0019505B"/>
    <w:rsid w:val="001D5F6C"/>
    <w:rsid w:val="001F3666"/>
    <w:rsid w:val="002C2CF0"/>
    <w:rsid w:val="003410BD"/>
    <w:rsid w:val="00373593"/>
    <w:rsid w:val="003D0076"/>
    <w:rsid w:val="0043084D"/>
    <w:rsid w:val="0044085A"/>
    <w:rsid w:val="00441AE7"/>
    <w:rsid w:val="0047235F"/>
    <w:rsid w:val="004B3458"/>
    <w:rsid w:val="00553136"/>
    <w:rsid w:val="0057067B"/>
    <w:rsid w:val="005E3FD3"/>
    <w:rsid w:val="0068490B"/>
    <w:rsid w:val="00690504"/>
    <w:rsid w:val="006D5514"/>
    <w:rsid w:val="006E4D75"/>
    <w:rsid w:val="00782FF2"/>
    <w:rsid w:val="00795BB1"/>
    <w:rsid w:val="007F4BC1"/>
    <w:rsid w:val="00825B95"/>
    <w:rsid w:val="0083772C"/>
    <w:rsid w:val="00856197"/>
    <w:rsid w:val="00892196"/>
    <w:rsid w:val="008E0211"/>
    <w:rsid w:val="008F72CD"/>
    <w:rsid w:val="0092089E"/>
    <w:rsid w:val="009A69B4"/>
    <w:rsid w:val="00A1166F"/>
    <w:rsid w:val="00A21488"/>
    <w:rsid w:val="00A51E0D"/>
    <w:rsid w:val="00AB493C"/>
    <w:rsid w:val="00CC795E"/>
    <w:rsid w:val="00CD4778"/>
    <w:rsid w:val="00D35673"/>
    <w:rsid w:val="00D362D3"/>
    <w:rsid w:val="00D6363C"/>
    <w:rsid w:val="00D7644A"/>
    <w:rsid w:val="00E56A26"/>
    <w:rsid w:val="00E84618"/>
    <w:rsid w:val="00EB36DB"/>
    <w:rsid w:val="00ED48F1"/>
    <w:rsid w:val="00F0479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C36B1D7"/>
  <w15:docId w15:val="{934F2267-931A-4F93-82C4-814CC29C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36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36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2020-06-10T05:16:00Z</cp:lastPrinted>
  <dcterms:created xsi:type="dcterms:W3CDTF">2020-06-10T09:22:00Z</dcterms:created>
  <dcterms:modified xsi:type="dcterms:W3CDTF">2020-06-10T17:14:00Z</dcterms:modified>
</cp:coreProperties>
</file>