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306342" w:rsidRDefault="0043084D" w:rsidP="00CC795E">
      <w:pPr>
        <w:rPr>
          <w:rFonts w:asciiTheme="minorHAnsi" w:hAnsiTheme="minorHAnsi" w:cstheme="minorHAnsi"/>
          <w:szCs w:val="22"/>
        </w:rPr>
      </w:pPr>
      <w:r w:rsidRPr="00306342">
        <w:rPr>
          <w:rFonts w:asciiTheme="minorHAnsi" w:hAnsiTheme="minorHAnsi" w:cstheme="minorHAnsi"/>
          <w:szCs w:val="22"/>
        </w:rPr>
        <w:t xml:space="preserve">Grundlagentext </w:t>
      </w:r>
      <w:r w:rsidR="00306342">
        <w:rPr>
          <w:rFonts w:asciiTheme="minorHAnsi" w:hAnsiTheme="minorHAnsi" w:cstheme="minorHAnsi"/>
          <w:szCs w:val="22"/>
        </w:rPr>
        <w:t>„Fachpraktiker*innen“</w:t>
      </w:r>
    </w:p>
    <w:p w:rsidR="000B503B" w:rsidRPr="00306342" w:rsidRDefault="000B503B" w:rsidP="000B50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6342">
        <w:rPr>
          <w:rFonts w:asciiTheme="minorHAnsi" w:hAnsiTheme="minorHAnsi" w:cstheme="minorHAnsi"/>
          <w:b/>
          <w:sz w:val="22"/>
          <w:szCs w:val="22"/>
        </w:rPr>
        <w:br/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„</w:t>
      </w:r>
      <w:r w:rsidR="00EB36DB" w:rsidRPr="00306342">
        <w:rPr>
          <w:rFonts w:asciiTheme="minorHAnsi" w:hAnsiTheme="minorHAnsi" w:cstheme="minorHAnsi"/>
          <w:b/>
          <w:sz w:val="28"/>
          <w:szCs w:val="22"/>
        </w:rPr>
        <w:t>Zahlungsmöglichkeiten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 xml:space="preserve"> – </w:t>
      </w:r>
      <w:r w:rsidR="00C22608">
        <w:rPr>
          <w:rFonts w:asciiTheme="minorHAnsi" w:hAnsiTheme="minorHAnsi" w:cstheme="minorHAnsi"/>
          <w:b/>
          <w:sz w:val="28"/>
          <w:szCs w:val="22"/>
        </w:rPr>
        <w:t xml:space="preserve">Girokonto / </w:t>
      </w:r>
      <w:r w:rsidR="00605242" w:rsidRPr="00306342">
        <w:rPr>
          <w:rFonts w:asciiTheme="minorHAnsi" w:hAnsiTheme="minorHAnsi" w:cstheme="minorHAnsi"/>
          <w:b/>
          <w:sz w:val="28"/>
          <w:szCs w:val="22"/>
        </w:rPr>
        <w:t>Halbbare Zahlung</w:t>
      </w:r>
      <w:r w:rsidR="0043084D" w:rsidRPr="00306342">
        <w:rPr>
          <w:rFonts w:asciiTheme="minorHAnsi" w:hAnsiTheme="minorHAnsi" w:cstheme="minorHAnsi"/>
          <w:b/>
          <w:sz w:val="28"/>
          <w:szCs w:val="22"/>
        </w:rPr>
        <w:t>“</w:t>
      </w:r>
      <w:r w:rsidRPr="00306342">
        <w:rPr>
          <w:rFonts w:asciiTheme="minorHAnsi" w:hAnsiTheme="minorHAnsi" w:cstheme="minorHAnsi"/>
          <w:b/>
          <w:sz w:val="28"/>
          <w:szCs w:val="22"/>
        </w:rPr>
        <w:br/>
      </w:r>
    </w:p>
    <w:p w:rsidR="007F4BC1" w:rsidRPr="00994FAC" w:rsidRDefault="007F4BC1" w:rsidP="00994FAC">
      <w:pPr>
        <w:spacing w:line="340" w:lineRule="atLeast"/>
        <w:rPr>
          <w:rFonts w:asciiTheme="minorHAnsi" w:hAnsiTheme="minorHAnsi" w:cstheme="minorHAnsi"/>
        </w:rPr>
      </w:pPr>
      <w:r w:rsidRPr="00994FAC">
        <w:rPr>
          <w:rFonts w:asciiTheme="minorHAnsi" w:hAnsiTheme="minorHAnsi" w:cstheme="minorHAnsi"/>
        </w:rPr>
        <w:t>Bei der halbbaren Zahlung haben entweder der Zahler oder Zahlungsempfänger ein Girokonto.</w:t>
      </w:r>
      <w:r w:rsidRPr="00994FAC">
        <w:rPr>
          <w:rFonts w:asciiTheme="minorHAnsi" w:hAnsiTheme="minorHAnsi" w:cstheme="minorHAnsi"/>
        </w:rPr>
        <w:br/>
        <w:t>Um ein Girokonto anzulegen muss man</w:t>
      </w:r>
      <w:r w:rsidRPr="00994FAC">
        <w:rPr>
          <w:rFonts w:asciiTheme="minorHAnsi" w:hAnsiTheme="minorHAnsi" w:cstheme="minorHAnsi"/>
        </w:rPr>
        <w:br/>
        <w:t>- voll geschäftsfähig sein</w:t>
      </w:r>
      <w:r w:rsidR="00F0479C" w:rsidRPr="00994FAC">
        <w:rPr>
          <w:rFonts w:asciiTheme="minorHAnsi" w:hAnsiTheme="minorHAnsi" w:cstheme="minorHAnsi"/>
        </w:rPr>
        <w:t>.</w:t>
      </w:r>
      <w:r w:rsidRPr="00994FAC">
        <w:rPr>
          <w:rFonts w:asciiTheme="minorHAnsi" w:hAnsiTheme="minorHAnsi" w:cstheme="minorHAnsi"/>
        </w:rPr>
        <w:br/>
        <w:t>- sich ausweisen</w:t>
      </w:r>
      <w:r w:rsidR="00F0479C" w:rsidRPr="00994FAC">
        <w:rPr>
          <w:rFonts w:asciiTheme="minorHAnsi" w:hAnsiTheme="minorHAnsi" w:cstheme="minorHAnsi"/>
        </w:rPr>
        <w:t>.</w:t>
      </w:r>
      <w:r w:rsidRPr="00994FAC">
        <w:rPr>
          <w:rFonts w:asciiTheme="minorHAnsi" w:hAnsiTheme="minorHAnsi" w:cstheme="minorHAnsi"/>
        </w:rPr>
        <w:br/>
        <w:t>- seine Unterschrift zu Prüfzwecken hinterlegen</w:t>
      </w:r>
      <w:r w:rsidR="00F0479C" w:rsidRPr="00994FAC">
        <w:rPr>
          <w:rFonts w:asciiTheme="minorHAnsi" w:hAnsiTheme="minorHAnsi" w:cstheme="minorHAnsi"/>
        </w:rPr>
        <w:t>.</w:t>
      </w:r>
      <w:bookmarkStart w:id="0" w:name="_GoBack"/>
      <w:bookmarkEnd w:id="0"/>
      <w:r w:rsidRPr="00994FAC">
        <w:rPr>
          <w:rFonts w:asciiTheme="minorHAnsi" w:hAnsiTheme="minorHAnsi" w:cstheme="minorHAnsi"/>
        </w:rPr>
        <w:br/>
      </w:r>
      <w:r w:rsidRPr="00994FAC">
        <w:rPr>
          <w:rFonts w:asciiTheme="minorHAnsi" w:hAnsiTheme="minorHAnsi" w:cstheme="minorHAnsi"/>
        </w:rPr>
        <w:br/>
        <w:t xml:space="preserve">Für Bankgeschäfte mit Jugendlichen gelten </w:t>
      </w:r>
      <w:r w:rsidR="00F0479C" w:rsidRPr="00994FAC">
        <w:rPr>
          <w:rFonts w:asciiTheme="minorHAnsi" w:hAnsiTheme="minorHAnsi" w:cstheme="minorHAnsi"/>
        </w:rPr>
        <w:t>besondere</w:t>
      </w:r>
      <w:r w:rsidRPr="00994FAC">
        <w:rPr>
          <w:rFonts w:asciiTheme="minorHAnsi" w:hAnsiTheme="minorHAnsi" w:cstheme="minorHAnsi"/>
        </w:rPr>
        <w:t xml:space="preserve"> Regeln. Die gesetzlichen Vertreter müssen der Kontoeröffnung zustimmen.</w:t>
      </w:r>
      <w:r w:rsidRPr="00994FAC">
        <w:rPr>
          <w:rFonts w:asciiTheme="minorHAnsi" w:hAnsiTheme="minorHAnsi" w:cstheme="minorHAnsi"/>
        </w:rPr>
        <w:br/>
        <w:t xml:space="preserve">Für alle Minderjährigen gilt: Kreditgeschäfte sind nicht erlaubt. Das gleiche gilt für Kontoüberziehungen und Scheckausstellungen. </w:t>
      </w:r>
      <w:r w:rsidRPr="00994FAC">
        <w:rPr>
          <w:rFonts w:asciiTheme="minorHAnsi" w:hAnsiTheme="minorHAnsi" w:cstheme="minorHAnsi"/>
        </w:rPr>
        <w:br/>
        <w:t>Inzwischen gibt es Kinder- und Jugendkonten, mit denen Minderjährige bezahlen und am Automaten Geld abheben können.</w:t>
      </w:r>
      <w:r w:rsidRPr="00994FAC">
        <w:rPr>
          <w:rFonts w:asciiTheme="minorHAnsi" w:hAnsiTheme="minorHAnsi" w:cstheme="minorHAnsi"/>
        </w:rPr>
        <w:br/>
      </w:r>
      <w:r w:rsidRPr="00994FAC">
        <w:rPr>
          <w:rFonts w:asciiTheme="minorHAnsi" w:hAnsiTheme="minorHAnsi" w:cstheme="minorHAnsi"/>
        </w:rPr>
        <w:br/>
        <w:t xml:space="preserve">Seit 2016 gibt es ein Basiskonto. Dies steht auch denjenigen zu, die ein Aufenthaltsrecht in der EU haben, jedoch nicht deutsche Staatsangehörige sind. </w:t>
      </w:r>
      <w:r w:rsidRPr="00994FAC">
        <w:rPr>
          <w:rFonts w:asciiTheme="minorHAnsi" w:hAnsiTheme="minorHAnsi" w:cstheme="minorHAnsi"/>
        </w:rPr>
        <w:br/>
        <w:t>Geringverdiener, Obdachlose und Asylbewerber haben ebenfalls die Möglichkeit ein solches Konto zu eröffnen</w:t>
      </w:r>
      <w:r w:rsidRPr="00994FAC">
        <w:rPr>
          <w:rFonts w:asciiTheme="minorHAnsi" w:hAnsiTheme="minorHAnsi" w:cstheme="minorHAnsi"/>
        </w:rPr>
        <w:br/>
      </w:r>
      <w:r w:rsidRPr="00994FAC">
        <w:rPr>
          <w:rFonts w:asciiTheme="minorHAnsi" w:hAnsiTheme="minorHAnsi" w:cstheme="minorHAnsi"/>
        </w:rPr>
        <w:br/>
        <w:t>Verschuldete Haushalte können eine Blockade und Pfändung ihres Girokontos verhindern, wenn sie es als Pfändungsschutzkonto einrichten. Auf Guthaben besteht dann Pfändungsschutz bis zu einer jeweiligen Pfändungsfreigrenze</w:t>
      </w:r>
      <w:r w:rsidRPr="00994FAC">
        <w:rPr>
          <w:rFonts w:asciiTheme="minorHAnsi" w:hAnsiTheme="minorHAnsi" w:cstheme="minorHAnsi"/>
        </w:rPr>
        <w:br/>
      </w:r>
      <w:r w:rsidRPr="00994FAC">
        <w:rPr>
          <w:rFonts w:asciiTheme="minorHAnsi" w:hAnsiTheme="minorHAnsi" w:cstheme="minorHAnsi"/>
        </w:rPr>
        <w:br/>
        <w:t>Bei der Eröffnung eines Kontos sollte man vergleichen.</w:t>
      </w:r>
      <w:r w:rsidRPr="00994FAC">
        <w:rPr>
          <w:rFonts w:asciiTheme="minorHAnsi" w:hAnsiTheme="minorHAnsi" w:cstheme="minorHAnsi"/>
        </w:rPr>
        <w:br/>
      </w:r>
      <w:r w:rsidR="00F0479C" w:rsidRPr="00994FAC">
        <w:rPr>
          <w:rFonts w:asciiTheme="minorHAnsi" w:hAnsiTheme="minorHAnsi" w:cstheme="minorHAnsi"/>
        </w:rPr>
        <w:t>Kreditinstitute</w:t>
      </w:r>
      <w:r w:rsidRPr="00994FAC">
        <w:rPr>
          <w:rFonts w:asciiTheme="minorHAnsi" w:hAnsiTheme="minorHAnsi" w:cstheme="minorHAnsi"/>
        </w:rPr>
        <w:t xml:space="preserve"> unterscheiden sich hinsichtlich </w:t>
      </w:r>
      <w:r w:rsidRPr="00994FAC">
        <w:rPr>
          <w:rFonts w:asciiTheme="minorHAnsi" w:hAnsiTheme="minorHAnsi" w:cstheme="minorHAnsi"/>
        </w:rPr>
        <w:br/>
        <w:t xml:space="preserve">- der </w:t>
      </w:r>
      <w:r w:rsidR="00F0479C" w:rsidRPr="00994FAC">
        <w:rPr>
          <w:rFonts w:asciiTheme="minorHAnsi" w:hAnsiTheme="minorHAnsi" w:cstheme="minorHAnsi"/>
        </w:rPr>
        <w:t xml:space="preserve">angebotenen </w:t>
      </w:r>
      <w:r w:rsidRPr="00994FAC">
        <w:rPr>
          <w:rFonts w:asciiTheme="minorHAnsi" w:hAnsiTheme="minorHAnsi" w:cstheme="minorHAnsi"/>
        </w:rPr>
        <w:t>Serviceleistungen</w:t>
      </w:r>
      <w:r w:rsidRPr="00994FAC">
        <w:rPr>
          <w:rFonts w:asciiTheme="minorHAnsi" w:hAnsiTheme="minorHAnsi" w:cstheme="minorHAnsi"/>
        </w:rPr>
        <w:br/>
        <w:t>- der Üb</w:t>
      </w:r>
      <w:r w:rsidR="00F0479C" w:rsidRPr="00994FAC">
        <w:rPr>
          <w:rFonts w:asciiTheme="minorHAnsi" w:hAnsiTheme="minorHAnsi" w:cstheme="minorHAnsi"/>
        </w:rPr>
        <w:t>e</w:t>
      </w:r>
      <w:r w:rsidRPr="00994FAC">
        <w:rPr>
          <w:rFonts w:asciiTheme="minorHAnsi" w:hAnsiTheme="minorHAnsi" w:cstheme="minorHAnsi"/>
        </w:rPr>
        <w:t>rziehungszinsen</w:t>
      </w:r>
      <w:r w:rsidRPr="00994FAC">
        <w:rPr>
          <w:rFonts w:asciiTheme="minorHAnsi" w:hAnsiTheme="minorHAnsi" w:cstheme="minorHAnsi"/>
        </w:rPr>
        <w:br/>
        <w:t>- der Kontoführung</w:t>
      </w:r>
      <w:r w:rsidR="00F0479C" w:rsidRPr="00994FAC">
        <w:rPr>
          <w:rFonts w:asciiTheme="minorHAnsi" w:hAnsiTheme="minorHAnsi" w:cstheme="minorHAnsi"/>
        </w:rPr>
        <w:t>s</w:t>
      </w:r>
      <w:r w:rsidRPr="00994FAC">
        <w:rPr>
          <w:rFonts w:asciiTheme="minorHAnsi" w:hAnsiTheme="minorHAnsi" w:cstheme="minorHAnsi"/>
        </w:rPr>
        <w:t>gebühren</w:t>
      </w:r>
      <w:r w:rsidRPr="00994FAC">
        <w:rPr>
          <w:rFonts w:asciiTheme="minorHAnsi" w:hAnsiTheme="minorHAnsi" w:cstheme="minorHAnsi"/>
        </w:rPr>
        <w:br/>
        <w:t>- der Kosten von Serviceleistungen.</w:t>
      </w:r>
      <w:r w:rsidRPr="00994FAC">
        <w:rPr>
          <w:rFonts w:asciiTheme="minorHAnsi" w:hAnsiTheme="minorHAnsi" w:cstheme="minorHAnsi"/>
        </w:rPr>
        <w:br/>
      </w:r>
      <w:r w:rsidRPr="00994FAC">
        <w:rPr>
          <w:rFonts w:asciiTheme="minorHAnsi" w:hAnsiTheme="minorHAnsi" w:cstheme="minorHAnsi"/>
        </w:rPr>
        <w:br/>
        <w:t>Kontoauszüge dienen der eigenen Buchführung. Durch sie erfährt der Kontoinhaber etwas</w:t>
      </w:r>
      <w:r w:rsidRPr="00994FAC">
        <w:rPr>
          <w:rFonts w:asciiTheme="minorHAnsi" w:hAnsiTheme="minorHAnsi" w:cstheme="minorHAnsi"/>
        </w:rPr>
        <w:br/>
        <w:t>über seine derzeitige finanzielle Situation. Sie erleichtern den Überblick und dienen der Kontrolle.</w:t>
      </w:r>
      <w:r w:rsidRPr="00994FAC">
        <w:rPr>
          <w:rFonts w:asciiTheme="minorHAnsi" w:hAnsiTheme="minorHAnsi" w:cstheme="minorHAnsi"/>
        </w:rPr>
        <w:br/>
      </w:r>
      <w:r w:rsidRPr="00994FAC">
        <w:rPr>
          <w:rFonts w:asciiTheme="minorHAnsi" w:hAnsiTheme="minorHAnsi" w:cstheme="minorHAnsi"/>
        </w:rPr>
        <w:br/>
      </w:r>
      <w:r w:rsidR="00373593" w:rsidRPr="00994FAC">
        <w:rPr>
          <w:rFonts w:asciiTheme="minorHAnsi" w:hAnsiTheme="minorHAnsi" w:cstheme="minorHAnsi"/>
        </w:rPr>
        <w:t xml:space="preserve">Die Zahlungsform der Postnachnahme ist sinnvoll, wenn </w:t>
      </w:r>
      <w:r w:rsidRPr="00994FAC">
        <w:rPr>
          <w:rFonts w:asciiTheme="minorHAnsi" w:hAnsiTheme="minorHAnsi" w:cstheme="minorHAnsi"/>
        </w:rPr>
        <w:t>eine Ware</w:t>
      </w:r>
      <w:r w:rsidR="00373593" w:rsidRPr="00994FAC">
        <w:rPr>
          <w:rFonts w:asciiTheme="minorHAnsi" w:hAnsiTheme="minorHAnsi" w:cstheme="minorHAnsi"/>
        </w:rPr>
        <w:t xml:space="preserve"> gegen sofortige Bezahlung </w:t>
      </w:r>
      <w:r w:rsidRPr="00994FAC">
        <w:rPr>
          <w:rFonts w:asciiTheme="minorHAnsi" w:hAnsiTheme="minorHAnsi" w:cstheme="minorHAnsi"/>
        </w:rPr>
        <w:t xml:space="preserve">der Ware </w:t>
      </w:r>
      <w:r w:rsidR="00373593" w:rsidRPr="00994FAC">
        <w:rPr>
          <w:rFonts w:asciiTheme="minorHAnsi" w:hAnsiTheme="minorHAnsi" w:cstheme="minorHAnsi"/>
        </w:rPr>
        <w:t xml:space="preserve">ausgehändigt werden soll. </w:t>
      </w:r>
      <w:r w:rsidRPr="00994FAC">
        <w:rPr>
          <w:rFonts w:asciiTheme="minorHAnsi" w:hAnsiTheme="minorHAnsi" w:cstheme="minorHAnsi"/>
        </w:rPr>
        <w:t xml:space="preserve">In der Regel erfolgt dies durch einen </w:t>
      </w:r>
      <w:r w:rsidRPr="00994FAC">
        <w:rPr>
          <w:rFonts w:asciiTheme="minorHAnsi" w:hAnsiTheme="minorHAnsi" w:cstheme="minorHAnsi"/>
        </w:rPr>
        <w:lastRenderedPageBreak/>
        <w:t>Paketdienst, der die Ware abgibt und das Geld annimmt und überweist.</w:t>
      </w:r>
      <w:r w:rsidRPr="00994FAC">
        <w:rPr>
          <w:rFonts w:asciiTheme="minorHAnsi" w:hAnsiTheme="minorHAnsi" w:cstheme="minorHAnsi"/>
        </w:rPr>
        <w:br/>
      </w:r>
      <w:r w:rsidR="00373593" w:rsidRPr="00994FAC">
        <w:rPr>
          <w:rFonts w:asciiTheme="minorHAnsi" w:hAnsiTheme="minorHAnsi" w:cstheme="minorHAnsi"/>
        </w:rPr>
        <w:t>Dabei kann der Inhalt vor Einlösung nicht geprüft werden. Wird die Postnachnahme nicht eingelöst, dann wird auf Antrag der Post ein Mahnbescheid erlassen.</w:t>
      </w:r>
      <w:r w:rsidRPr="00994FAC">
        <w:rPr>
          <w:rFonts w:asciiTheme="minorHAnsi" w:hAnsiTheme="minorHAnsi" w:cstheme="minorHAnsi"/>
        </w:rPr>
        <w:br/>
      </w:r>
      <w:r w:rsidR="00373593" w:rsidRPr="00994FAC">
        <w:rPr>
          <w:rFonts w:asciiTheme="minorHAnsi" w:hAnsiTheme="minorHAnsi" w:cstheme="minorHAnsi"/>
        </w:rPr>
        <w:br/>
        <w:t>Der Zahlschein wird bei der halbbaren Zahlung eingesetzt, wenn der Zahler über kein eigenes Konto verfügt. Mit dem Zahlschein wird Bargeld am Bankschalter eingezahlt und auf ein fremdes Girokonto überwiesen.</w:t>
      </w:r>
      <w:r w:rsidRPr="00994FAC">
        <w:rPr>
          <w:rFonts w:asciiTheme="minorHAnsi" w:hAnsiTheme="minorHAnsi" w:cstheme="minorHAnsi"/>
        </w:rPr>
        <w:br/>
      </w:r>
      <w:r w:rsidRPr="00994FAC">
        <w:rPr>
          <w:rFonts w:asciiTheme="minorHAnsi" w:hAnsiTheme="minorHAnsi" w:cstheme="minorHAnsi"/>
        </w:rPr>
        <w:br/>
        <w:t>Beim Barscheck wird Geld gegen Vorlage des Schecks an den Empfänger bar ausgezahlt. Bei dieser Zahlungsform benötigt der Zahlungsempfänger kein Konto.</w:t>
      </w:r>
      <w:r w:rsidRPr="00994FAC">
        <w:rPr>
          <w:rFonts w:asciiTheme="minorHAnsi" w:hAnsiTheme="minorHAnsi" w:cstheme="minorHAnsi"/>
        </w:rPr>
        <w:br/>
      </w:r>
    </w:p>
    <w:sectPr w:rsidR="007F4BC1" w:rsidRPr="00994FA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4FAC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4FA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94FA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94FA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994FA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7A2DF6E" wp14:editId="5E62469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30634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</w:t>
          </w:r>
          <w:r w:rsidR="00EB36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Zahlungsverkehr</w:t>
          </w:r>
          <w:r w:rsidR="003063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C2260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Girokonto / </w:t>
          </w:r>
          <w:r w:rsidR="006052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Halbbare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306342"/>
    <w:rsid w:val="00373593"/>
    <w:rsid w:val="003D0076"/>
    <w:rsid w:val="0043084D"/>
    <w:rsid w:val="0044085A"/>
    <w:rsid w:val="0047235F"/>
    <w:rsid w:val="004B3458"/>
    <w:rsid w:val="00553136"/>
    <w:rsid w:val="005E3FD3"/>
    <w:rsid w:val="00605242"/>
    <w:rsid w:val="0068490B"/>
    <w:rsid w:val="00690504"/>
    <w:rsid w:val="006D5514"/>
    <w:rsid w:val="007F4BC1"/>
    <w:rsid w:val="00825B95"/>
    <w:rsid w:val="0083772C"/>
    <w:rsid w:val="00856197"/>
    <w:rsid w:val="00892196"/>
    <w:rsid w:val="008E0211"/>
    <w:rsid w:val="008F72CD"/>
    <w:rsid w:val="0092089E"/>
    <w:rsid w:val="00994FAC"/>
    <w:rsid w:val="00A51E0D"/>
    <w:rsid w:val="00AB493C"/>
    <w:rsid w:val="00C22608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D662CC5"/>
  <w15:docId w15:val="{6FBACE27-3D9D-44AE-8F04-DE68BC7C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05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2020-01-04T10:38:00Z</dcterms:created>
  <dcterms:modified xsi:type="dcterms:W3CDTF">2020-01-05T05:57:00Z</dcterms:modified>
</cp:coreProperties>
</file>