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19" w:rsidRDefault="008B5D0D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Lückentexte</w:t>
      </w:r>
      <w:r w:rsidR="00D3557B">
        <w:rPr>
          <w:rFonts w:ascii="Lucida Sans" w:hAnsi="Lucida Sans"/>
          <w:sz w:val="28"/>
        </w:rPr>
        <w:t xml:space="preserve"> - digital</w:t>
      </w:r>
      <w:r w:rsidR="005501E8">
        <w:rPr>
          <w:rFonts w:ascii="Lucida Sans" w:hAnsi="Lucida Sans"/>
          <w:sz w:val="28"/>
        </w:rPr>
        <w:br/>
      </w:r>
    </w:p>
    <w:p w:rsidR="00B90C19" w:rsidRDefault="00772A3D" w:rsidP="00B90C19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„</w:t>
      </w:r>
      <w:r w:rsidR="005501E8" w:rsidRPr="005501E8">
        <w:rPr>
          <w:rFonts w:ascii="Lucida Sans" w:eastAsiaTheme="minorHAnsi" w:hAnsi="Lucida Sans" w:cstheme="minorBidi"/>
          <w:b/>
          <w:sz w:val="28"/>
          <w:szCs w:val="22"/>
          <w:lang w:eastAsia="en-US"/>
        </w:rPr>
        <w:t>Unternehmensgründung: Standort und Franchising</w:t>
      </w:r>
      <w:r w:rsidR="00B50078">
        <w:rPr>
          <w:rFonts w:ascii="Lucida Sans" w:hAnsi="Lucida Sans"/>
          <w:b/>
          <w:sz w:val="28"/>
        </w:rPr>
        <w:t>“</w:t>
      </w:r>
    </w:p>
    <w:p w:rsidR="00891989" w:rsidRPr="00FF1D59" w:rsidRDefault="00792459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br/>
      </w:r>
      <w:r w:rsidR="005501E8" w:rsidRPr="00FF1D59">
        <w:t xml:space="preserve">Der Standort hat eine entscheidende Bedeutung für die Gründung eines Betriebs. </w:t>
      </w:r>
      <w:r w:rsidR="005501E8" w:rsidRPr="00FF1D59">
        <w:br/>
        <w:t xml:space="preserve">Ob ein Standort gut ist, hängt von der </w:t>
      </w:r>
      <w:sdt>
        <w:sdtPr>
          <w:id w:val="1657642057"/>
          <w:placeholder>
            <w:docPart w:val="DefaultPlaceholder_-1854013440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D3557B">
        <w:t xml:space="preserve"> </w:t>
      </w:r>
      <w:r w:rsidR="005501E8" w:rsidRPr="00FF1D59">
        <w:t xml:space="preserve">des Unternehmens ab. So sollte man bei der Gründung eines neuen Einkaufszentrums besonders darauf achten, dass am Standort </w:t>
      </w:r>
      <w:r w:rsidR="008B5D0D" w:rsidRPr="00FF1D59">
        <w:t xml:space="preserve">genügend </w:t>
      </w:r>
      <w:sdt>
        <w:sdtPr>
          <w:id w:val="415987359"/>
          <w:placeholder>
            <w:docPart w:val="9A8BA4B75B0546B0BD9674562E240158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D3557B" w:rsidRPr="00FF1D59">
        <w:t xml:space="preserve"> </w:t>
      </w:r>
      <w:r w:rsidR="005501E8" w:rsidRPr="00FF1D59">
        <w:t xml:space="preserve">in der Nähe wohnen. Dieses Kriterium nennt man daher auch </w:t>
      </w:r>
      <w:sdt>
        <w:sdtPr>
          <w:id w:val="-674184453"/>
          <w:placeholder>
            <w:docPart w:val="11CADF8641634EA6824F7FC996498F75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8B5D0D" w:rsidRPr="00FF1D59">
        <w:t>.</w:t>
      </w:r>
      <w:r w:rsidR="005501E8" w:rsidRPr="00FF1D59">
        <w:br/>
        <w:t>Für die Wahl des richtigen Unternehmensstandortes können weitere Kriterien wichtig sein. Hierzu gehören:</w:t>
      </w:r>
      <w:r w:rsidR="005501E8" w:rsidRPr="00FF1D59">
        <w:br/>
      </w:r>
      <w:r w:rsidR="005501E8" w:rsidRPr="00FF1D59">
        <w:br/>
      </w:r>
      <w:r w:rsidR="005501E8">
        <w:t>-</w:t>
      </w:r>
      <w:r w:rsidR="008B5D0D">
        <w:t xml:space="preserve"> </w:t>
      </w:r>
      <w:sdt>
        <w:sdtPr>
          <w:id w:val="1454526170"/>
          <w:placeholder>
            <w:docPart w:val="BB387C4387E3449A8101D4C6A3DD9BFC"/>
          </w:placeholder>
          <w:showingPlcHdr/>
        </w:sdtPr>
        <w:sdtContent>
          <w:bookmarkStart w:id="0" w:name="_GoBack"/>
          <w:r w:rsidR="00D3557B" w:rsidRPr="007638C2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5501E8">
        <w:br/>
        <w:t>Wie stark sind Zahl, Größe und Anziehungskräfte der Konkurrenten</w:t>
      </w:r>
      <w:r w:rsidR="00F9786F">
        <w:t>?</w:t>
      </w:r>
      <w:r w:rsidR="005501E8">
        <w:br/>
      </w:r>
      <w:r w:rsidR="005501E8">
        <w:br/>
        <w:t xml:space="preserve">- </w:t>
      </w:r>
      <w:sdt>
        <w:sdtPr>
          <w:id w:val="-2064091388"/>
          <w:placeholder>
            <w:docPart w:val="D5D6FC1E575042449BC52B018CAA45AA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5501E8">
        <w:br/>
        <w:t>Wie hoch sind die Miet- oder Baukosten, die Abgaben an die Gemeinden und die Energiekosten</w:t>
      </w:r>
      <w:r w:rsidR="00F9786F">
        <w:t>?</w:t>
      </w:r>
      <w:r w:rsidR="005501E8">
        <w:br/>
      </w:r>
      <w:r w:rsidR="005501E8">
        <w:br/>
        <w:t xml:space="preserve">- </w:t>
      </w:r>
      <w:sdt>
        <w:sdtPr>
          <w:id w:val="56297324"/>
          <w:placeholder>
            <w:docPart w:val="EF61493F760A4185B4BD39F857C0F832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5501E8">
        <w:br/>
        <w:t>Gibt es eine gute Bahn- und Autobahnanbindung? Können Kunden und Lieferanten das Unternehmen gut erreichen?</w:t>
      </w:r>
      <w:r w:rsidR="005501E8">
        <w:br/>
      </w:r>
      <w:r w:rsidR="005501E8">
        <w:br/>
        <w:t xml:space="preserve">- </w:t>
      </w:r>
      <w:sdt>
        <w:sdtPr>
          <w:id w:val="-694699958"/>
          <w:placeholder>
            <w:docPart w:val="194DF6241B64494EB3B2E1814BCD84DA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5501E8">
        <w:br/>
        <w:t>Gibt es ausreichend qualifizierte Arbeitskräfte auf dem Markt? Wie hoch ist übliche oder vorgeschriebene Entlohnung der Mitarbeiter?</w:t>
      </w:r>
      <w:r w:rsidR="005501E8">
        <w:br/>
      </w:r>
      <w:r w:rsidR="005501E8">
        <w:br/>
        <w:t xml:space="preserve">- </w:t>
      </w:r>
      <w:sdt>
        <w:sdtPr>
          <w:id w:val="2055502834"/>
          <w:placeholder>
            <w:docPart w:val="A137DC3E4B5944A699F919A8D502B43B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5501E8">
        <w:br/>
        <w:t>Wie aufwendig sind die behördlichen Umwelt- und Bauvorschriften?</w:t>
      </w:r>
      <w:r w:rsidR="005501E8">
        <w:br/>
      </w:r>
      <w:r w:rsidR="005501E8">
        <w:br/>
      </w:r>
      <w:r w:rsidR="008B5D0D" w:rsidRPr="00FF1D59">
        <w:rPr>
          <w:b/>
          <w:i/>
        </w:rPr>
        <w:t>Konkurrenz / Kunden / Konkurren</w:t>
      </w:r>
      <w:r w:rsidR="00FF1D59" w:rsidRPr="00FF1D59">
        <w:rPr>
          <w:b/>
          <w:i/>
        </w:rPr>
        <w:t>z</w:t>
      </w:r>
      <w:r w:rsidR="008B5D0D" w:rsidRPr="00FF1D59">
        <w:rPr>
          <w:b/>
          <w:i/>
        </w:rPr>
        <w:t xml:space="preserve">  / Arbeitskräfte  / Verkehrsanbindung / Kundennähe / Behördliche Auflagen /</w:t>
      </w:r>
      <w:r w:rsidR="00FF1D59" w:rsidRPr="00FF1D59">
        <w:rPr>
          <w:b/>
          <w:i/>
        </w:rPr>
        <w:t xml:space="preserve"> </w:t>
      </w:r>
      <w:r w:rsidR="008B5D0D" w:rsidRPr="00FF1D59">
        <w:rPr>
          <w:b/>
          <w:i/>
        </w:rPr>
        <w:t>Art und den Zielen</w:t>
      </w:r>
      <w:r w:rsidR="008B6926">
        <w:rPr>
          <w:b/>
          <w:i/>
        </w:rPr>
        <w:t xml:space="preserve"> / Kosten</w:t>
      </w:r>
      <w:r w:rsidR="00FF1D59" w:rsidRPr="00FF1D59">
        <w:rPr>
          <w:b/>
          <w:i/>
        </w:rPr>
        <w:br/>
      </w:r>
      <w:r w:rsidR="00FF1D59">
        <w:lastRenderedPageBreak/>
        <w:br/>
      </w:r>
      <w:r w:rsidR="005501E8">
        <w:br/>
      </w:r>
      <w:r w:rsidR="005501E8" w:rsidRPr="00FF1D59">
        <w:t xml:space="preserve">Beim Franchisingverfahren liefert ein Unternehmen </w:t>
      </w:r>
      <w:sdt>
        <w:sdtPr>
          <w:id w:val="1294791115"/>
          <w:placeholder>
            <w:docPart w:val="70AC05F87ED94A3095A3E67C9EA32882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D3557B" w:rsidRPr="00FF1D59">
        <w:t xml:space="preserve"> </w:t>
      </w:r>
      <w:r w:rsidR="005501E8" w:rsidRPr="00FF1D59">
        <w:t xml:space="preserve">an den Unternehmensgründer. Gegen eine </w:t>
      </w:r>
      <w:r w:rsidR="00AD0E4F">
        <w:t xml:space="preserve"> </w:t>
      </w:r>
      <w:sdt>
        <w:sdtPr>
          <w:id w:val="-91634128"/>
          <w:placeholder>
            <w:docPart w:val="C24F139BC4EB4FB0B3F0EAD65D99A798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D3557B" w:rsidRPr="00FF1D59">
        <w:t xml:space="preserve"> </w:t>
      </w:r>
      <w:r w:rsidR="005501E8" w:rsidRPr="00FF1D59">
        <w:t xml:space="preserve">darf der Unternehmensgründer dann seine Waren und Dienstleistungen verkaufen. </w:t>
      </w:r>
      <w:sdt>
        <w:sdtPr>
          <w:id w:val="2116711818"/>
          <w:placeholder>
            <w:docPart w:val="C90D7351822E4372A574BEFCAB71EEA6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D3557B" w:rsidRPr="00FF1D59">
        <w:t xml:space="preserve"> </w:t>
      </w:r>
      <w:r w:rsidR="005501E8" w:rsidRPr="00FF1D59">
        <w:t xml:space="preserve">ist das Unternehmen, dass ein Franchiseverfahren anbietet. </w:t>
      </w:r>
      <w:r w:rsidR="00AD0E4F">
        <w:t xml:space="preserve"> </w:t>
      </w:r>
      <w:sdt>
        <w:sdtPr>
          <w:id w:val="-463267257"/>
          <w:placeholder>
            <w:docPart w:val="43C4D1D4AEDF4DD1AEEBE153FEC9CC63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D3557B" w:rsidRPr="00FF1D59">
        <w:t xml:space="preserve"> </w:t>
      </w:r>
      <w:r w:rsidR="005501E8" w:rsidRPr="00FF1D59">
        <w:t>ist das Unternehmen, dass ein Franchiseverfahren annimmt.</w:t>
      </w:r>
      <w:r w:rsidR="005501E8" w:rsidRPr="00FF1D59">
        <w:br/>
      </w:r>
      <w:r w:rsidR="005501E8" w:rsidRPr="00FF1D59">
        <w:br/>
        <w:t xml:space="preserve">Erfolgt zum Beispiel ein Franchiseverfahren mit McDonalds, so darf der Unternehmensgründer den </w:t>
      </w:r>
      <w:sdt>
        <w:sdtPr>
          <w:id w:val="-1799675297"/>
          <w:placeholder>
            <w:docPart w:val="E7625D48FA7A41C39AE67323585A8F67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D3557B" w:rsidRPr="00FF1D59">
        <w:t xml:space="preserve"> </w:t>
      </w:r>
      <w:r w:rsidR="005501E8" w:rsidRPr="00FF1D59">
        <w:t xml:space="preserve">des renommierten Unternehmens führen, dessen Produkte verkaufen und erhält </w:t>
      </w:r>
      <w:sdt>
        <w:sdtPr>
          <w:id w:val="2087723210"/>
          <w:placeholder>
            <w:docPart w:val="AB3B1CD78FD94A73A8507B213B35307A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D3557B" w:rsidRPr="00FF1D59">
        <w:t xml:space="preserve"> </w:t>
      </w:r>
      <w:r w:rsidR="005501E8" w:rsidRPr="00FF1D59">
        <w:t>beim Marketing.</w:t>
      </w:r>
      <w:r w:rsidR="005501E8" w:rsidRPr="00FF1D59">
        <w:br/>
      </w:r>
      <w:r w:rsidR="005A1E24">
        <w:br/>
      </w:r>
      <w:r w:rsidR="005A1E24" w:rsidRPr="005A1E24">
        <w:rPr>
          <w:b/>
          <w:i/>
        </w:rPr>
        <w:t>Gebühr / Franchisegeber / Name, Marke, Know-how und Marketing / Franchisegeber / Unterstützung / Namen</w:t>
      </w:r>
      <w:r w:rsidR="005A1E24">
        <w:rPr>
          <w:b/>
          <w:i/>
        </w:rPr>
        <w:t xml:space="preserve"> </w:t>
      </w:r>
      <w:r w:rsidR="005A1E24" w:rsidRPr="005A1E24">
        <w:rPr>
          <w:b/>
          <w:i/>
        </w:rPr>
        <w:br/>
      </w:r>
      <w:r w:rsidR="005A1E24">
        <w:br/>
      </w:r>
      <w:r w:rsidR="005501E8" w:rsidRPr="00FF1D59">
        <w:br/>
        <w:t>Zum Marketing gehören zum Beispiel:</w:t>
      </w:r>
      <w:r w:rsidR="005501E8" w:rsidRPr="00FF1D59">
        <w:br/>
      </w:r>
      <w:r w:rsidR="005501E8" w:rsidRPr="00FF1D59">
        <w:br/>
        <w:t xml:space="preserve">- Laufende geschäftliche Betreuung und </w:t>
      </w:r>
      <w:r w:rsidR="005A1E24">
        <w:t xml:space="preserve"> </w:t>
      </w:r>
      <w:sdt>
        <w:sdtPr>
          <w:id w:val="348462452"/>
          <w:placeholder>
            <w:docPart w:val="666D4671747147CE809AFAC71898D3FF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5501E8" w:rsidRPr="00FF1D59">
        <w:br/>
        <w:t xml:space="preserve">- Ausbildung und </w:t>
      </w:r>
      <w:r w:rsidR="005A1E24">
        <w:t xml:space="preserve"> </w:t>
      </w:r>
      <w:sdt>
        <w:sdtPr>
          <w:id w:val="1352453678"/>
          <w:placeholder>
            <w:docPart w:val="6B6DFEBA0D3D48FD9732F676AD5832BE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D3557B" w:rsidRPr="00FF1D59">
        <w:t xml:space="preserve"> </w:t>
      </w:r>
      <w:r w:rsidR="005501E8" w:rsidRPr="00FF1D59">
        <w:t>des Franchisenehmers und seiner Mitarbeiter</w:t>
      </w:r>
      <w:r w:rsidR="005501E8" w:rsidRPr="00FF1D59">
        <w:br/>
        <w:t xml:space="preserve">- </w:t>
      </w:r>
      <w:sdt>
        <w:sdtPr>
          <w:id w:val="-176344256"/>
          <w:placeholder>
            <w:docPart w:val="7857D63BDD9A46C0856A697171C6B57C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5501E8" w:rsidRPr="00FF1D59">
        <w:br/>
      </w:r>
      <w:r w:rsidR="005501E8" w:rsidRPr="00FF1D59">
        <w:br/>
        <w:t>Für die Waren und Dienstleistungen des Franchisegebers muss der Franchisenehmer</w:t>
      </w:r>
      <w:r w:rsidR="005A1E24">
        <w:t xml:space="preserve"> </w:t>
      </w:r>
      <w:r w:rsidR="005A1E24">
        <w:br/>
      </w:r>
      <w:sdt>
        <w:sdtPr>
          <w:id w:val="-1632550624"/>
          <w:placeholder>
            <w:docPart w:val="8D959451F2E34C5080A57B658DFC06ED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D3557B" w:rsidRPr="00FF1D59">
        <w:t xml:space="preserve"> </w:t>
      </w:r>
      <w:r w:rsidR="005501E8" w:rsidRPr="00FF1D59">
        <w:t xml:space="preserve">und die </w:t>
      </w:r>
      <w:r w:rsidR="005A1E24">
        <w:t xml:space="preserve"> </w:t>
      </w:r>
      <w:sdt>
        <w:sdtPr>
          <w:id w:val="-316184794"/>
          <w:placeholder>
            <w:docPart w:val="50D526EB884B43AF81CD0DB84AA0169C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D3557B" w:rsidRPr="00FF1D59">
        <w:t xml:space="preserve"> </w:t>
      </w:r>
      <w:r w:rsidR="005501E8" w:rsidRPr="00FF1D59">
        <w:t>des Franchisegebers beachten. Dafür erhält er aber auch eine relative</w:t>
      </w:r>
      <w:r w:rsidR="005A1E24">
        <w:t xml:space="preserve"> </w:t>
      </w:r>
      <w:sdt>
        <w:sdtPr>
          <w:id w:val="-194227988"/>
          <w:placeholder>
            <w:docPart w:val="AA22443BE899429DAC447A3DABD9C2F3"/>
          </w:placeholder>
          <w:showingPlcHdr/>
        </w:sdtPr>
        <w:sdtContent>
          <w:r w:rsidR="00D3557B" w:rsidRPr="007638C2">
            <w:rPr>
              <w:rStyle w:val="Platzhaltertext"/>
            </w:rPr>
            <w:t>Klicken oder tippen Sie hier, um Text einzugeben.</w:t>
          </w:r>
        </w:sdtContent>
      </w:sdt>
      <w:r w:rsidR="00D3557B">
        <w:t>,</w:t>
      </w:r>
      <w:r w:rsidR="00D3557B" w:rsidRPr="00FF1D59">
        <w:t xml:space="preserve"> </w:t>
      </w:r>
      <w:r w:rsidR="005501E8" w:rsidRPr="00FF1D59">
        <w:t>weil der Franchisegeber auf dem Markt schon viele Standorte und Kunden hat.</w:t>
      </w:r>
      <w:r w:rsidR="00FF1D59">
        <w:br/>
      </w:r>
      <w:r w:rsidR="005A1E24">
        <w:rPr>
          <w:rFonts w:asciiTheme="minorHAnsi" w:hAnsiTheme="minorHAnsi" w:cstheme="minorHAnsi"/>
          <w:sz w:val="22"/>
          <w:szCs w:val="22"/>
        </w:rPr>
        <w:br/>
      </w:r>
      <w:r w:rsidR="005A1E24" w:rsidRPr="005A1E24">
        <w:rPr>
          <w:b/>
          <w:i/>
        </w:rPr>
        <w:t>Werbung</w:t>
      </w:r>
      <w:r w:rsidR="005A1E24" w:rsidRPr="005A1E24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5A1E24" w:rsidRPr="005A1E24">
        <w:rPr>
          <w:b/>
          <w:i/>
        </w:rPr>
        <w:t>Sicherheit</w:t>
      </w:r>
      <w:r w:rsidR="005A1E24" w:rsidRPr="005A1E24">
        <w:rPr>
          <w:rFonts w:asciiTheme="minorHAnsi" w:hAnsiTheme="minorHAnsi" w:cstheme="minorHAnsi"/>
          <w:b/>
          <w:i/>
          <w:sz w:val="22"/>
          <w:szCs w:val="22"/>
        </w:rPr>
        <w:t xml:space="preserve"> /</w:t>
      </w:r>
      <w:r w:rsidR="005A1E24" w:rsidRPr="005A1E24">
        <w:rPr>
          <w:b/>
          <w:i/>
        </w:rPr>
        <w:t xml:space="preserve"> Fortbildung</w:t>
      </w:r>
      <w:r w:rsidR="005A1E24" w:rsidRPr="005A1E24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5A1E24" w:rsidRPr="005A1E24">
        <w:rPr>
          <w:b/>
          <w:i/>
        </w:rPr>
        <w:t>Beratung</w:t>
      </w:r>
      <w:r w:rsidR="005A1E24" w:rsidRPr="005A1E24">
        <w:rPr>
          <w:rFonts w:asciiTheme="minorHAnsi" w:hAnsiTheme="minorHAnsi" w:cstheme="minorHAnsi"/>
          <w:b/>
          <w:i/>
          <w:sz w:val="22"/>
          <w:szCs w:val="22"/>
        </w:rPr>
        <w:t xml:space="preserve"> / </w:t>
      </w:r>
      <w:r w:rsidR="005A1E24" w:rsidRPr="005A1E24">
        <w:rPr>
          <w:b/>
          <w:i/>
        </w:rPr>
        <w:t>Geld bezahlen</w:t>
      </w:r>
      <w:r w:rsidR="005A1E24" w:rsidRPr="005A1E24">
        <w:rPr>
          <w:rFonts w:asciiTheme="minorHAnsi" w:hAnsiTheme="minorHAnsi" w:cstheme="minorHAnsi"/>
          <w:b/>
          <w:i/>
          <w:sz w:val="22"/>
          <w:szCs w:val="22"/>
        </w:rPr>
        <w:t xml:space="preserve"> /</w:t>
      </w:r>
      <w:r w:rsidR="005A1E24" w:rsidRPr="005A1E24">
        <w:rPr>
          <w:b/>
          <w:i/>
        </w:rPr>
        <w:t xml:space="preserve"> Regeln</w:t>
      </w:r>
      <w:r w:rsidR="005A1E2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91989" w:rsidRPr="00FF1D5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3557B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5501E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5501E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19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B5D0D" w:rsidP="005501E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D3557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digital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– </w:t>
          </w:r>
          <w:r w:rsidR="005501E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Unternehmensgründung: Standort und Franchising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c89i7x+HZVclacmLl1aCJ+EgK9ijzJuiKCvyTpRCbv7poPpp/ObWU+/h9zU6XSdrCusnBH9HjtaYn4aEHNkA==" w:salt="arOzTHeUHoYjk7eTWIPv4w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81E7D"/>
    <w:rsid w:val="00090922"/>
    <w:rsid w:val="000A129B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C327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315C73"/>
    <w:rsid w:val="00341C78"/>
    <w:rsid w:val="003517E1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5656"/>
    <w:rsid w:val="005017C0"/>
    <w:rsid w:val="00515EC6"/>
    <w:rsid w:val="005501E8"/>
    <w:rsid w:val="00553136"/>
    <w:rsid w:val="00590025"/>
    <w:rsid w:val="005A1E24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B5D0D"/>
    <w:rsid w:val="008B6926"/>
    <w:rsid w:val="008E0211"/>
    <w:rsid w:val="008E5115"/>
    <w:rsid w:val="008F5DA0"/>
    <w:rsid w:val="008F72CD"/>
    <w:rsid w:val="00912A1F"/>
    <w:rsid w:val="00915E99"/>
    <w:rsid w:val="0092089E"/>
    <w:rsid w:val="0092296A"/>
    <w:rsid w:val="009A32E3"/>
    <w:rsid w:val="009A548C"/>
    <w:rsid w:val="009B5316"/>
    <w:rsid w:val="009C2AED"/>
    <w:rsid w:val="00A04B3C"/>
    <w:rsid w:val="00A516BA"/>
    <w:rsid w:val="00A7143E"/>
    <w:rsid w:val="00A86B16"/>
    <w:rsid w:val="00A875C5"/>
    <w:rsid w:val="00AD0E4F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6468"/>
    <w:rsid w:val="00BE4DCF"/>
    <w:rsid w:val="00BF1407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3557B"/>
    <w:rsid w:val="00D6363C"/>
    <w:rsid w:val="00D73915"/>
    <w:rsid w:val="00DA34ED"/>
    <w:rsid w:val="00E04A27"/>
    <w:rsid w:val="00E227E9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9786F"/>
    <w:rsid w:val="00FC6BFD"/>
    <w:rsid w:val="00FD3F3C"/>
    <w:rsid w:val="00FE132F"/>
    <w:rsid w:val="00FE5E26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3C4C742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8B39E-5882-40A7-81D7-F132CBBB92E8}"/>
      </w:docPartPr>
      <w:docPartBody>
        <w:p w:rsidR="00000000" w:rsidRDefault="00C55F4F"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8BA4B75B0546B0BD9674562E240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4D373-9A3E-41E0-B75B-61782241BEA7}"/>
      </w:docPartPr>
      <w:docPartBody>
        <w:p w:rsidR="00000000" w:rsidRDefault="00C55F4F" w:rsidP="00C55F4F">
          <w:pPr>
            <w:pStyle w:val="9A8BA4B75B0546B0BD9674562E240158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CADF8641634EA6824F7FC996498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3BB5-69E1-4BBE-9413-FE7C58DB0823}"/>
      </w:docPartPr>
      <w:docPartBody>
        <w:p w:rsidR="00000000" w:rsidRDefault="00C55F4F" w:rsidP="00C55F4F">
          <w:pPr>
            <w:pStyle w:val="11CADF8641634EA6824F7FC996498F75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387C4387E3449A8101D4C6A3DD9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B0A84-48A6-4788-9D3B-80AA40C10373}"/>
      </w:docPartPr>
      <w:docPartBody>
        <w:p w:rsidR="00000000" w:rsidRDefault="00C55F4F" w:rsidP="00C55F4F">
          <w:pPr>
            <w:pStyle w:val="BB387C4387E3449A8101D4C6A3DD9BFC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D6FC1E575042449BC52B018CAA4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279D4-480C-41ED-AE49-4B655C0865CB}"/>
      </w:docPartPr>
      <w:docPartBody>
        <w:p w:rsidR="00000000" w:rsidRDefault="00C55F4F" w:rsidP="00C55F4F">
          <w:pPr>
            <w:pStyle w:val="D5D6FC1E575042449BC52B018CAA45AA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61493F760A4185B4BD39F857C0F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F7031-EC74-47F0-A89E-6CEA28E79F77}"/>
      </w:docPartPr>
      <w:docPartBody>
        <w:p w:rsidR="00000000" w:rsidRDefault="00C55F4F" w:rsidP="00C55F4F">
          <w:pPr>
            <w:pStyle w:val="EF61493F760A4185B4BD39F857C0F832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4DF6241B64494EB3B2E1814BCD8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46911-E8C6-4C0F-A2DE-CA2931165F7B}"/>
      </w:docPartPr>
      <w:docPartBody>
        <w:p w:rsidR="00000000" w:rsidRDefault="00C55F4F" w:rsidP="00C55F4F">
          <w:pPr>
            <w:pStyle w:val="194DF6241B64494EB3B2E1814BCD84DA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37DC3E4B5944A699F919A8D502B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647F5-8EE3-4177-A879-853CF54115CB}"/>
      </w:docPartPr>
      <w:docPartBody>
        <w:p w:rsidR="00000000" w:rsidRDefault="00C55F4F" w:rsidP="00C55F4F">
          <w:pPr>
            <w:pStyle w:val="A137DC3E4B5944A699F919A8D502B43B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AC05F87ED94A3095A3E67C9EA32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1E4FE-56F9-4B09-8382-4FE8DEEA8352}"/>
      </w:docPartPr>
      <w:docPartBody>
        <w:p w:rsidR="00000000" w:rsidRDefault="00C55F4F" w:rsidP="00C55F4F">
          <w:pPr>
            <w:pStyle w:val="70AC05F87ED94A3095A3E67C9EA32882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4F139BC4EB4FB0B3F0EAD65D99A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4691C-3A7A-4EA7-8ACF-1F0CDBAEDA40}"/>
      </w:docPartPr>
      <w:docPartBody>
        <w:p w:rsidR="00000000" w:rsidRDefault="00C55F4F" w:rsidP="00C55F4F">
          <w:pPr>
            <w:pStyle w:val="C24F139BC4EB4FB0B3F0EAD65D99A798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0D7351822E4372A574BEFCAB71E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F084E-3604-40A9-8D8B-C3D4490B0AF4}"/>
      </w:docPartPr>
      <w:docPartBody>
        <w:p w:rsidR="00000000" w:rsidRDefault="00C55F4F" w:rsidP="00C55F4F">
          <w:pPr>
            <w:pStyle w:val="C90D7351822E4372A574BEFCAB71EEA6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C4D1D4AEDF4DD1AEEBE153FEC9C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6FF45-B6D2-412C-B418-029556130229}"/>
      </w:docPartPr>
      <w:docPartBody>
        <w:p w:rsidR="00000000" w:rsidRDefault="00C55F4F" w:rsidP="00C55F4F">
          <w:pPr>
            <w:pStyle w:val="43C4D1D4AEDF4DD1AEEBE153FEC9CC63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625D48FA7A41C39AE67323585A8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4EE02-F538-4234-8325-94B63A57E2B6}"/>
      </w:docPartPr>
      <w:docPartBody>
        <w:p w:rsidR="00000000" w:rsidRDefault="00C55F4F" w:rsidP="00C55F4F">
          <w:pPr>
            <w:pStyle w:val="E7625D48FA7A41C39AE67323585A8F67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3B1CD78FD94A73A8507B213B353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C5A45-9396-42E7-9838-C2A6D69D89D5}"/>
      </w:docPartPr>
      <w:docPartBody>
        <w:p w:rsidR="00000000" w:rsidRDefault="00C55F4F" w:rsidP="00C55F4F">
          <w:pPr>
            <w:pStyle w:val="AB3B1CD78FD94A73A8507B213B35307A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6D4671747147CE809AFAC71898D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A6237-544F-4F58-92B3-1DA6994CFD9F}"/>
      </w:docPartPr>
      <w:docPartBody>
        <w:p w:rsidR="00000000" w:rsidRDefault="00C55F4F" w:rsidP="00C55F4F">
          <w:pPr>
            <w:pStyle w:val="666D4671747147CE809AFAC71898D3FF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6DFEBA0D3D48FD9732F676AD583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D957A-4AE3-456B-8605-EAAB2FF4782E}"/>
      </w:docPartPr>
      <w:docPartBody>
        <w:p w:rsidR="00000000" w:rsidRDefault="00C55F4F" w:rsidP="00C55F4F">
          <w:pPr>
            <w:pStyle w:val="6B6DFEBA0D3D48FD9732F676AD5832BE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57D63BDD9A46C0856A697171C6B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3E277-07F0-4101-BE8E-51A134B115D0}"/>
      </w:docPartPr>
      <w:docPartBody>
        <w:p w:rsidR="00000000" w:rsidRDefault="00C55F4F" w:rsidP="00C55F4F">
          <w:pPr>
            <w:pStyle w:val="7857D63BDD9A46C0856A697171C6B57C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959451F2E34C5080A57B658DFC0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25EAE-6B2F-4C9E-8E95-9078E417DAC0}"/>
      </w:docPartPr>
      <w:docPartBody>
        <w:p w:rsidR="00000000" w:rsidRDefault="00C55F4F" w:rsidP="00C55F4F">
          <w:pPr>
            <w:pStyle w:val="8D959451F2E34C5080A57B658DFC06ED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D526EB884B43AF81CD0DB84AA01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91811-479A-4E60-8001-882375E2FA92}"/>
      </w:docPartPr>
      <w:docPartBody>
        <w:p w:rsidR="00000000" w:rsidRDefault="00C55F4F" w:rsidP="00C55F4F">
          <w:pPr>
            <w:pStyle w:val="50D526EB884B43AF81CD0DB84AA0169C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22443BE899429DAC447A3DABD9C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9FD99-C763-4CA9-8BA8-9FD11BECBA3F}"/>
      </w:docPartPr>
      <w:docPartBody>
        <w:p w:rsidR="00000000" w:rsidRDefault="00C55F4F" w:rsidP="00C55F4F">
          <w:pPr>
            <w:pStyle w:val="AA22443BE899429DAC447A3DABD9C2F3"/>
          </w:pPr>
          <w:r w:rsidRPr="007638C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4F"/>
    <w:rsid w:val="00C5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5F4F"/>
    <w:rPr>
      <w:color w:val="808080"/>
    </w:rPr>
  </w:style>
  <w:style w:type="paragraph" w:customStyle="1" w:styleId="9A8BA4B75B0546B0BD9674562E240158">
    <w:name w:val="9A8BA4B75B0546B0BD9674562E240158"/>
    <w:rsid w:val="00C55F4F"/>
  </w:style>
  <w:style w:type="paragraph" w:customStyle="1" w:styleId="11CADF8641634EA6824F7FC996498F75">
    <w:name w:val="11CADF8641634EA6824F7FC996498F75"/>
    <w:rsid w:val="00C55F4F"/>
  </w:style>
  <w:style w:type="paragraph" w:customStyle="1" w:styleId="BB387C4387E3449A8101D4C6A3DD9BFC">
    <w:name w:val="BB387C4387E3449A8101D4C6A3DD9BFC"/>
    <w:rsid w:val="00C55F4F"/>
  </w:style>
  <w:style w:type="paragraph" w:customStyle="1" w:styleId="D5D6FC1E575042449BC52B018CAA45AA">
    <w:name w:val="D5D6FC1E575042449BC52B018CAA45AA"/>
    <w:rsid w:val="00C55F4F"/>
  </w:style>
  <w:style w:type="paragraph" w:customStyle="1" w:styleId="EF61493F760A4185B4BD39F857C0F832">
    <w:name w:val="EF61493F760A4185B4BD39F857C0F832"/>
    <w:rsid w:val="00C55F4F"/>
  </w:style>
  <w:style w:type="paragraph" w:customStyle="1" w:styleId="194DF6241B64494EB3B2E1814BCD84DA">
    <w:name w:val="194DF6241B64494EB3B2E1814BCD84DA"/>
    <w:rsid w:val="00C55F4F"/>
  </w:style>
  <w:style w:type="paragraph" w:customStyle="1" w:styleId="A137DC3E4B5944A699F919A8D502B43B">
    <w:name w:val="A137DC3E4B5944A699F919A8D502B43B"/>
    <w:rsid w:val="00C55F4F"/>
  </w:style>
  <w:style w:type="paragraph" w:customStyle="1" w:styleId="70AC05F87ED94A3095A3E67C9EA32882">
    <w:name w:val="70AC05F87ED94A3095A3E67C9EA32882"/>
    <w:rsid w:val="00C55F4F"/>
  </w:style>
  <w:style w:type="paragraph" w:customStyle="1" w:styleId="C24F139BC4EB4FB0B3F0EAD65D99A798">
    <w:name w:val="C24F139BC4EB4FB0B3F0EAD65D99A798"/>
    <w:rsid w:val="00C55F4F"/>
  </w:style>
  <w:style w:type="paragraph" w:customStyle="1" w:styleId="C90D7351822E4372A574BEFCAB71EEA6">
    <w:name w:val="C90D7351822E4372A574BEFCAB71EEA6"/>
    <w:rsid w:val="00C55F4F"/>
  </w:style>
  <w:style w:type="paragraph" w:customStyle="1" w:styleId="43C4D1D4AEDF4DD1AEEBE153FEC9CC63">
    <w:name w:val="43C4D1D4AEDF4DD1AEEBE153FEC9CC63"/>
    <w:rsid w:val="00C55F4F"/>
  </w:style>
  <w:style w:type="paragraph" w:customStyle="1" w:styleId="E7625D48FA7A41C39AE67323585A8F67">
    <w:name w:val="E7625D48FA7A41C39AE67323585A8F67"/>
    <w:rsid w:val="00C55F4F"/>
  </w:style>
  <w:style w:type="paragraph" w:customStyle="1" w:styleId="AB3B1CD78FD94A73A8507B213B35307A">
    <w:name w:val="AB3B1CD78FD94A73A8507B213B35307A"/>
    <w:rsid w:val="00C55F4F"/>
  </w:style>
  <w:style w:type="paragraph" w:customStyle="1" w:styleId="666D4671747147CE809AFAC71898D3FF">
    <w:name w:val="666D4671747147CE809AFAC71898D3FF"/>
    <w:rsid w:val="00C55F4F"/>
  </w:style>
  <w:style w:type="paragraph" w:customStyle="1" w:styleId="6B6DFEBA0D3D48FD9732F676AD5832BE">
    <w:name w:val="6B6DFEBA0D3D48FD9732F676AD5832BE"/>
    <w:rsid w:val="00C55F4F"/>
  </w:style>
  <w:style w:type="paragraph" w:customStyle="1" w:styleId="7857D63BDD9A46C0856A697171C6B57C">
    <w:name w:val="7857D63BDD9A46C0856A697171C6B57C"/>
    <w:rsid w:val="00C55F4F"/>
  </w:style>
  <w:style w:type="paragraph" w:customStyle="1" w:styleId="8D959451F2E34C5080A57B658DFC06ED">
    <w:name w:val="8D959451F2E34C5080A57B658DFC06ED"/>
    <w:rsid w:val="00C55F4F"/>
  </w:style>
  <w:style w:type="paragraph" w:customStyle="1" w:styleId="50D526EB884B43AF81CD0DB84AA0169C">
    <w:name w:val="50D526EB884B43AF81CD0DB84AA0169C"/>
    <w:rsid w:val="00C55F4F"/>
  </w:style>
  <w:style w:type="paragraph" w:customStyle="1" w:styleId="AA22443BE899429DAC447A3DABD9C2F3">
    <w:name w:val="AA22443BE899429DAC447A3DABD9C2F3"/>
    <w:rsid w:val="00C55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363A-33B5-46D3-B424-47A3F723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2022-02-05T17:59:00Z</cp:lastPrinted>
  <dcterms:created xsi:type="dcterms:W3CDTF">2022-02-23T18:14:00Z</dcterms:created>
  <dcterms:modified xsi:type="dcterms:W3CDTF">2022-02-23T18:14:00Z</dcterms:modified>
</cp:coreProperties>
</file>