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1E66" w14:textId="77777777" w:rsidR="00A64BE4" w:rsidRDefault="005362CA">
      <w:pPr>
        <w:spacing w:before="58"/>
        <w:ind w:left="116"/>
        <w:rPr>
          <w:rFonts w:ascii="Lucida Sans Unicode"/>
          <w:sz w:val="28"/>
        </w:rPr>
      </w:pPr>
      <w:r>
        <w:rPr>
          <w:rFonts w:ascii="Lucida Sans Unicode"/>
          <w:sz w:val="28"/>
        </w:rPr>
        <w:t>Grundlagentext</w:t>
      </w:r>
      <w:r>
        <w:rPr>
          <w:rFonts w:ascii="Lucida Sans Unicode"/>
          <w:spacing w:val="-9"/>
          <w:sz w:val="28"/>
        </w:rPr>
        <w:t xml:space="preserve"> </w:t>
      </w:r>
      <w:r>
        <w:rPr>
          <w:rFonts w:ascii="Lucida Sans Unicode"/>
          <w:spacing w:val="-2"/>
          <w:sz w:val="28"/>
        </w:rPr>
        <w:t>(Fachpraktiker*innen)</w:t>
      </w:r>
    </w:p>
    <w:p w14:paraId="155F1E40" w14:textId="77777777" w:rsidR="00A64BE4" w:rsidRDefault="005362CA">
      <w:pPr>
        <w:pStyle w:val="Titel"/>
      </w:pPr>
      <w:r>
        <w:rPr>
          <w:w w:val="105"/>
        </w:rPr>
        <w:t>„Die</w:t>
      </w:r>
      <w:r>
        <w:rPr>
          <w:spacing w:val="34"/>
          <w:w w:val="105"/>
        </w:rPr>
        <w:t xml:space="preserve"> </w:t>
      </w:r>
      <w:r>
        <w:rPr>
          <w:w w:val="105"/>
        </w:rPr>
        <w:t>gesetzliche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Unfallversicherung“</w:t>
      </w:r>
    </w:p>
    <w:p w14:paraId="7D184601" w14:textId="77777777" w:rsidR="00A64BE4" w:rsidRDefault="00A64BE4">
      <w:pPr>
        <w:pStyle w:val="Textkrper"/>
        <w:rPr>
          <w:rFonts w:ascii="Trebuchet MS"/>
          <w:b/>
          <w:sz w:val="20"/>
        </w:rPr>
      </w:pPr>
    </w:p>
    <w:p w14:paraId="27427C84" w14:textId="77777777" w:rsidR="00A64BE4" w:rsidRDefault="00A64BE4">
      <w:pPr>
        <w:rPr>
          <w:rFonts w:ascii="Trebuchet MS"/>
          <w:sz w:val="20"/>
        </w:rPr>
        <w:sectPr w:rsidR="00A64BE4">
          <w:headerReference w:type="default" r:id="rId7"/>
          <w:footerReference w:type="default" r:id="rId8"/>
          <w:type w:val="continuous"/>
          <w:pgSz w:w="11910" w:h="16840"/>
          <w:pgMar w:top="2000" w:right="1340" w:bottom="960" w:left="1300" w:header="766" w:footer="772" w:gutter="0"/>
          <w:pgNumType w:start="1"/>
          <w:cols w:space="720"/>
        </w:sectPr>
      </w:pPr>
    </w:p>
    <w:p w14:paraId="3CAF9A03" w14:textId="77777777" w:rsidR="00A64BE4" w:rsidRDefault="00A64BE4">
      <w:pPr>
        <w:pStyle w:val="Textkrper"/>
        <w:spacing w:before="7"/>
        <w:rPr>
          <w:rFonts w:ascii="Trebuchet MS"/>
          <w:b/>
          <w:sz w:val="12"/>
        </w:rPr>
      </w:pPr>
    </w:p>
    <w:p w14:paraId="37B43890" w14:textId="77777777" w:rsidR="00A64BE4" w:rsidRDefault="005362CA">
      <w:pPr>
        <w:pStyle w:val="Textkrper"/>
        <w:ind w:left="269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06B636B9" wp14:editId="175E1600">
            <wp:extent cx="947318" cy="1184148"/>
            <wp:effectExtent l="0" t="0" r="0" b="0"/>
            <wp:docPr id="3" name="image2.jpeg" descr="Hinweisschild, Rutschgefahr, Vorsicht, Reini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318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AAD21" w14:textId="77777777" w:rsidR="00A64BE4" w:rsidRDefault="00A64BE4">
      <w:pPr>
        <w:pStyle w:val="Textkrper"/>
        <w:spacing w:before="10"/>
        <w:rPr>
          <w:rFonts w:ascii="Trebuchet MS"/>
          <w:b/>
          <w:sz w:val="26"/>
        </w:rPr>
      </w:pPr>
    </w:p>
    <w:p w14:paraId="21008309" w14:textId="77777777" w:rsidR="00A64BE4" w:rsidRDefault="005362CA">
      <w:pPr>
        <w:pStyle w:val="Textkrper"/>
        <w:ind w:left="116"/>
      </w:pPr>
      <w:r>
        <w:t>nicht</w:t>
      </w:r>
      <w:r>
        <w:rPr>
          <w:spacing w:val="-2"/>
        </w:rPr>
        <w:t xml:space="preserve"> zuständig.</w:t>
      </w:r>
    </w:p>
    <w:p w14:paraId="2BAFC504" w14:textId="77777777" w:rsidR="00A64BE4" w:rsidRDefault="005362CA">
      <w:pPr>
        <w:spacing w:before="8"/>
        <w:rPr>
          <w:sz w:val="21"/>
        </w:rPr>
      </w:pPr>
      <w:r>
        <w:br w:type="column"/>
      </w:r>
    </w:p>
    <w:p w14:paraId="1125EEA4" w14:textId="77777777" w:rsidR="00A64BE4" w:rsidRDefault="005362CA">
      <w:pPr>
        <w:pStyle w:val="Textkrper"/>
        <w:spacing w:line="360" w:lineRule="auto"/>
        <w:ind w:left="116" w:right="46"/>
      </w:pPr>
      <w:r>
        <w:t xml:space="preserve">Die gesetzliche Unfallversicherung ist eine Ausnahme unter den Sozialversicherungen. </w:t>
      </w:r>
      <w:r>
        <w:rPr>
          <w:b/>
        </w:rPr>
        <w:t>Hier</w:t>
      </w:r>
      <w:r>
        <w:rPr>
          <w:b/>
          <w:spacing w:val="-5"/>
        </w:rPr>
        <w:t xml:space="preserve"> </w:t>
      </w:r>
      <w:r>
        <w:rPr>
          <w:b/>
        </w:rPr>
        <w:t>zahlt</w:t>
      </w:r>
      <w:r>
        <w:rPr>
          <w:b/>
          <w:spacing w:val="-3"/>
        </w:rPr>
        <w:t xml:space="preserve"> </w:t>
      </w:r>
      <w:r>
        <w:rPr>
          <w:b/>
        </w:rPr>
        <w:t>der</w:t>
      </w:r>
      <w:r>
        <w:rPr>
          <w:b/>
          <w:spacing w:val="-8"/>
        </w:rPr>
        <w:t xml:space="preserve"> </w:t>
      </w:r>
      <w:r>
        <w:rPr>
          <w:b/>
        </w:rPr>
        <w:t>Arbeitgeber</w:t>
      </w:r>
      <w:r>
        <w:rPr>
          <w:b/>
          <w:spacing w:val="-10"/>
        </w:rPr>
        <w:t xml:space="preserve"> </w:t>
      </w:r>
      <w:r>
        <w:rPr>
          <w:b/>
        </w:rPr>
        <w:t>die</w:t>
      </w:r>
      <w:r>
        <w:rPr>
          <w:b/>
          <w:spacing w:val="-5"/>
        </w:rPr>
        <w:t xml:space="preserve"> </w:t>
      </w:r>
      <w:r>
        <w:rPr>
          <w:b/>
        </w:rPr>
        <w:t>Beiträge</w:t>
      </w:r>
      <w:r>
        <w:rPr>
          <w:b/>
          <w:spacing w:val="-5"/>
        </w:rPr>
        <w:t xml:space="preserve"> </w:t>
      </w:r>
      <w:r>
        <w:rPr>
          <w:b/>
        </w:rPr>
        <w:t>alleine</w:t>
      </w:r>
      <w:r>
        <w:t>. Die gesetzliche Unfallversicherung ist nur dann zuständig, wenn der Unfall</w:t>
      </w:r>
      <w:r>
        <w:rPr>
          <w:spacing w:val="-1"/>
        </w:rPr>
        <w:t xml:space="preserve"> </w:t>
      </w:r>
      <w:r>
        <w:t>oder die Krankheit etwas mit der Arbeit zu tun hat. Wenn Sie in Ihrer Freizeit einen Unfall haben, ist die gesetzliche Unfallversicherung</w:t>
      </w:r>
    </w:p>
    <w:p w14:paraId="7740C84A" w14:textId="77777777" w:rsidR="00A64BE4" w:rsidRDefault="00A64BE4">
      <w:pPr>
        <w:spacing w:line="360" w:lineRule="auto"/>
        <w:sectPr w:rsidR="00A64BE4">
          <w:type w:val="continuous"/>
          <w:pgSz w:w="11910" w:h="16840"/>
          <w:pgMar w:top="2000" w:right="1340" w:bottom="960" w:left="1300" w:header="766" w:footer="772" w:gutter="0"/>
          <w:cols w:num="2" w:space="720" w:equalWidth="0">
            <w:col w:w="1808" w:space="142"/>
            <w:col w:w="7320"/>
          </w:cols>
        </w:sectPr>
      </w:pPr>
    </w:p>
    <w:p w14:paraId="0B50C05D" w14:textId="77777777" w:rsidR="00A64BE4" w:rsidRDefault="00A64BE4">
      <w:pPr>
        <w:pStyle w:val="Textkrper"/>
        <w:rPr>
          <w:sz w:val="20"/>
        </w:rPr>
      </w:pPr>
    </w:p>
    <w:p w14:paraId="33F05E77" w14:textId="77777777" w:rsidR="00A64BE4" w:rsidRDefault="00A64BE4">
      <w:pPr>
        <w:pStyle w:val="Textkrper"/>
        <w:rPr>
          <w:sz w:val="20"/>
        </w:rPr>
      </w:pPr>
    </w:p>
    <w:p w14:paraId="2764DB4A" w14:textId="77777777" w:rsidR="00A64BE4" w:rsidRDefault="005362CA">
      <w:pPr>
        <w:spacing w:before="90" w:line="360" w:lineRule="auto"/>
        <w:ind w:left="116" w:right="182"/>
        <w:rPr>
          <w:sz w:val="24"/>
        </w:rPr>
      </w:pPr>
      <w:r>
        <w:rPr>
          <w:sz w:val="24"/>
        </w:rPr>
        <w:t>Jeder</w:t>
      </w:r>
      <w:r>
        <w:rPr>
          <w:spacing w:val="-6"/>
          <w:sz w:val="24"/>
        </w:rPr>
        <w:t xml:space="preserve"> </w:t>
      </w:r>
      <w:r>
        <w:rPr>
          <w:sz w:val="24"/>
        </w:rPr>
        <w:t>Wirtschaftsbereich</w:t>
      </w:r>
      <w:r>
        <w:rPr>
          <w:spacing w:val="-11"/>
          <w:sz w:val="24"/>
        </w:rPr>
        <w:t xml:space="preserve"> </w:t>
      </w:r>
      <w:r>
        <w:rPr>
          <w:sz w:val="24"/>
        </w:rPr>
        <w:t>hat</w:t>
      </w:r>
      <w:r>
        <w:rPr>
          <w:spacing w:val="-3"/>
          <w:sz w:val="24"/>
        </w:rPr>
        <w:t xml:space="preserve"> </w:t>
      </w:r>
      <w:r>
        <w:rPr>
          <w:sz w:val="24"/>
        </w:rPr>
        <w:t>eine</w:t>
      </w:r>
      <w:r>
        <w:rPr>
          <w:spacing w:val="-8"/>
          <w:sz w:val="24"/>
        </w:rPr>
        <w:t xml:space="preserve"> </w:t>
      </w:r>
      <w:r>
        <w:rPr>
          <w:sz w:val="24"/>
        </w:rPr>
        <w:t>eigene</w:t>
      </w:r>
      <w:r>
        <w:rPr>
          <w:spacing w:val="-8"/>
          <w:sz w:val="24"/>
        </w:rPr>
        <w:t xml:space="preserve"> </w:t>
      </w:r>
      <w:r>
        <w:rPr>
          <w:sz w:val="24"/>
        </w:rPr>
        <w:t>gesetzliche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Unfallversicherung. Ansprechpartner sind dabei die </w:t>
      </w:r>
      <w:r>
        <w:rPr>
          <w:b/>
          <w:sz w:val="24"/>
        </w:rPr>
        <w:t>Berufsgenossenschaften</w:t>
      </w:r>
      <w:r>
        <w:rPr>
          <w:sz w:val="24"/>
        </w:rPr>
        <w:t xml:space="preserve">. Die gesetzliche Unfallversicherung für den Einzelhandel ist bei der </w:t>
      </w:r>
      <w:r>
        <w:rPr>
          <w:b/>
          <w:sz w:val="24"/>
        </w:rPr>
        <w:t>Berufsgenossenschaft für den Einzelhandel</w:t>
      </w:r>
      <w:r>
        <w:rPr>
          <w:sz w:val="24"/>
        </w:rPr>
        <w:t>.</w:t>
      </w:r>
    </w:p>
    <w:p w14:paraId="633D7A7A" w14:textId="77777777" w:rsidR="00A64BE4" w:rsidRDefault="00A64BE4">
      <w:pPr>
        <w:pStyle w:val="Textkrper"/>
        <w:spacing w:before="6"/>
        <w:rPr>
          <w:sz w:val="36"/>
        </w:rPr>
      </w:pPr>
    </w:p>
    <w:p w14:paraId="489076EE" w14:textId="77777777" w:rsidR="00A64BE4" w:rsidRDefault="005362CA">
      <w:pPr>
        <w:pStyle w:val="berschrift1"/>
      </w:pPr>
      <w:r>
        <w:t>Wann</w:t>
      </w:r>
      <w:r>
        <w:rPr>
          <w:spacing w:val="-7"/>
        </w:rPr>
        <w:t xml:space="preserve"> </w:t>
      </w:r>
      <w:r>
        <w:t>ist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gesetzlic</w:t>
      </w:r>
      <w:r>
        <w:t>he</w:t>
      </w:r>
      <w:r>
        <w:rPr>
          <w:spacing w:val="-8"/>
        </w:rPr>
        <w:t xml:space="preserve"> </w:t>
      </w:r>
      <w:r>
        <w:t>Unfallversicherung</w:t>
      </w:r>
      <w:r>
        <w:rPr>
          <w:spacing w:val="-5"/>
        </w:rPr>
        <w:t xml:space="preserve"> </w:t>
      </w:r>
      <w:r>
        <w:rPr>
          <w:spacing w:val="-2"/>
        </w:rPr>
        <w:t>zuständig?</w:t>
      </w:r>
    </w:p>
    <w:p w14:paraId="692F75C7" w14:textId="77777777" w:rsidR="00A64BE4" w:rsidRDefault="00A64BE4">
      <w:pPr>
        <w:pStyle w:val="Textkrper"/>
        <w:rPr>
          <w:b/>
          <w:sz w:val="26"/>
        </w:rPr>
      </w:pPr>
    </w:p>
    <w:p w14:paraId="5CC65405" w14:textId="77777777" w:rsidR="00A64BE4" w:rsidRDefault="00A64BE4">
      <w:pPr>
        <w:pStyle w:val="Textkrper"/>
        <w:spacing w:before="2"/>
        <w:rPr>
          <w:b/>
          <w:sz w:val="22"/>
        </w:rPr>
      </w:pPr>
    </w:p>
    <w:p w14:paraId="3F921FE7" w14:textId="77777777" w:rsidR="00A64BE4" w:rsidRDefault="005362CA">
      <w:pPr>
        <w:pStyle w:val="Listenabsatz"/>
        <w:numPr>
          <w:ilvl w:val="0"/>
          <w:numId w:val="1"/>
        </w:numPr>
        <w:tabs>
          <w:tab w:val="left" w:pos="837"/>
        </w:tabs>
        <w:rPr>
          <w:b/>
          <w:sz w:val="24"/>
        </w:rPr>
      </w:pPr>
      <w:r>
        <w:rPr>
          <w:b/>
          <w:sz w:val="24"/>
        </w:rPr>
        <w:t>Bei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Arbeitsunfällen</w:t>
      </w:r>
    </w:p>
    <w:p w14:paraId="63DEC3D2" w14:textId="77777777" w:rsidR="00A64BE4" w:rsidRDefault="005362CA">
      <w:pPr>
        <w:pStyle w:val="Listenabsatz"/>
        <w:numPr>
          <w:ilvl w:val="0"/>
          <w:numId w:val="1"/>
        </w:numPr>
        <w:tabs>
          <w:tab w:val="left" w:pos="837"/>
        </w:tabs>
        <w:spacing w:before="133" w:line="360" w:lineRule="auto"/>
        <w:ind w:left="836" w:right="367"/>
        <w:rPr>
          <w:sz w:val="24"/>
        </w:rPr>
      </w:pPr>
      <w:r>
        <w:rPr>
          <w:b/>
          <w:sz w:val="24"/>
        </w:rPr>
        <w:t>Bei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Wegeunfällen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Ein</w:t>
      </w:r>
      <w:r>
        <w:rPr>
          <w:spacing w:val="-2"/>
          <w:sz w:val="24"/>
        </w:rPr>
        <w:t xml:space="preserve"> </w:t>
      </w:r>
      <w:r>
        <w:rPr>
          <w:sz w:val="24"/>
        </w:rPr>
        <w:t>Wegeunfall</w:t>
      </w:r>
      <w:r>
        <w:rPr>
          <w:spacing w:val="-6"/>
          <w:sz w:val="24"/>
        </w:rPr>
        <w:t xml:space="preserve"> </w:t>
      </w:r>
      <w:r>
        <w:rPr>
          <w:sz w:val="24"/>
        </w:rPr>
        <w:t>ist ein</w:t>
      </w:r>
      <w:r>
        <w:rPr>
          <w:spacing w:val="-6"/>
          <w:sz w:val="24"/>
        </w:rPr>
        <w:t xml:space="preserve"> </w:t>
      </w:r>
      <w:r>
        <w:rPr>
          <w:sz w:val="24"/>
        </w:rPr>
        <w:t>Unfall</w:t>
      </w:r>
      <w:r>
        <w:rPr>
          <w:spacing w:val="-2"/>
          <w:sz w:val="24"/>
        </w:rPr>
        <w:t xml:space="preserve"> </w:t>
      </w:r>
      <w:r>
        <w:rPr>
          <w:sz w:val="24"/>
        </w:rPr>
        <w:t>auf</w:t>
      </w:r>
      <w:r>
        <w:rPr>
          <w:spacing w:val="-10"/>
          <w:sz w:val="24"/>
        </w:rPr>
        <w:t xml:space="preserve"> </w:t>
      </w:r>
      <w:r>
        <w:rPr>
          <w:sz w:val="24"/>
        </w:rPr>
        <w:t>dem</w:t>
      </w:r>
      <w:r>
        <w:rPr>
          <w:spacing w:val="-7"/>
          <w:sz w:val="24"/>
        </w:rPr>
        <w:t xml:space="preserve"> </w:t>
      </w:r>
      <w:r>
        <w:rPr>
          <w:sz w:val="24"/>
        </w:rPr>
        <w:t>Weg</w:t>
      </w:r>
      <w:r>
        <w:rPr>
          <w:spacing w:val="-2"/>
          <w:sz w:val="24"/>
        </w:rPr>
        <w:t xml:space="preserve"> </w:t>
      </w:r>
      <w:r>
        <w:rPr>
          <w:sz w:val="24"/>
        </w:rPr>
        <w:t>zur</w:t>
      </w:r>
      <w:r>
        <w:rPr>
          <w:spacing w:val="-1"/>
          <w:sz w:val="24"/>
        </w:rPr>
        <w:t xml:space="preserve"> </w:t>
      </w:r>
      <w:r>
        <w:rPr>
          <w:sz w:val="24"/>
        </w:rPr>
        <w:t>Arbeit oder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von der Arbeit nach Hause. Es ist nur dann ein Wegeunfall, wenn man keine Umwege </w:t>
      </w:r>
      <w:r>
        <w:rPr>
          <w:spacing w:val="-2"/>
          <w:sz w:val="24"/>
        </w:rPr>
        <w:t>macht.</w:t>
      </w:r>
    </w:p>
    <w:p w14:paraId="740B467F" w14:textId="77777777" w:rsidR="00A64BE4" w:rsidRDefault="005362CA">
      <w:pPr>
        <w:pStyle w:val="Listenabsatz"/>
        <w:numPr>
          <w:ilvl w:val="0"/>
          <w:numId w:val="1"/>
        </w:numPr>
        <w:tabs>
          <w:tab w:val="left" w:pos="837"/>
        </w:tabs>
        <w:spacing w:before="1" w:line="360" w:lineRule="auto"/>
        <w:ind w:left="836" w:right="452"/>
        <w:rPr>
          <w:sz w:val="24"/>
        </w:rPr>
      </w:pPr>
      <w:r>
        <w:rPr>
          <w:b/>
          <w:sz w:val="24"/>
        </w:rPr>
        <w:t>Bei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Berufskrankheiten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Berufskrankheiten</w:t>
      </w:r>
      <w:r>
        <w:rPr>
          <w:spacing w:val="-4"/>
          <w:sz w:val="24"/>
        </w:rPr>
        <w:t xml:space="preserve"> </w:t>
      </w:r>
      <w:r>
        <w:rPr>
          <w:sz w:val="24"/>
        </w:rPr>
        <w:t>hängen</w:t>
      </w:r>
      <w:r>
        <w:rPr>
          <w:spacing w:val="-4"/>
          <w:sz w:val="24"/>
        </w:rPr>
        <w:t xml:space="preserve"> </w:t>
      </w:r>
      <w:r>
        <w:rPr>
          <w:sz w:val="24"/>
        </w:rPr>
        <w:t>mit dem</w:t>
      </w:r>
      <w:r>
        <w:rPr>
          <w:spacing w:val="-9"/>
          <w:sz w:val="24"/>
        </w:rPr>
        <w:t xml:space="preserve"> </w:t>
      </w:r>
      <w:r>
        <w:rPr>
          <w:sz w:val="24"/>
        </w:rPr>
        <w:t>Beruf</w:t>
      </w:r>
      <w:r>
        <w:rPr>
          <w:spacing w:val="-11"/>
          <w:sz w:val="24"/>
        </w:rPr>
        <w:t xml:space="preserve"> </w:t>
      </w:r>
      <w:r>
        <w:rPr>
          <w:sz w:val="24"/>
        </w:rPr>
        <w:t>zusammen.</w:t>
      </w:r>
      <w:r>
        <w:rPr>
          <w:spacing w:val="-2"/>
          <w:sz w:val="24"/>
        </w:rPr>
        <w:t xml:space="preserve"> </w:t>
      </w:r>
      <w:r>
        <w:rPr>
          <w:sz w:val="24"/>
        </w:rPr>
        <w:t>Ein Beispiel dafür sind Hauterkrankungen bei Frisörinnen, die zum Beispiel durch Chemikalien verursacht wurden. Ein anderes Beispiel sind Rückenschäden bei Pflegerinnen. Sie entstehen zum Beispiel dadurch, d</w:t>
      </w:r>
      <w:r>
        <w:rPr>
          <w:sz w:val="24"/>
        </w:rPr>
        <w:t>ass die Patienten angehoben werden müssen.</w:t>
      </w:r>
    </w:p>
    <w:p w14:paraId="6F9C75F6" w14:textId="77777777" w:rsidR="00A64BE4" w:rsidRDefault="00A64BE4">
      <w:pPr>
        <w:pStyle w:val="Textkrper"/>
        <w:spacing w:before="10"/>
        <w:rPr>
          <w:sz w:val="35"/>
        </w:rPr>
      </w:pPr>
    </w:p>
    <w:p w14:paraId="60665A12" w14:textId="77777777" w:rsidR="00A64BE4" w:rsidRDefault="005362CA">
      <w:pPr>
        <w:spacing w:line="360" w:lineRule="auto"/>
        <w:ind w:left="116" w:right="182"/>
        <w:rPr>
          <w:sz w:val="24"/>
        </w:rPr>
      </w:pPr>
      <w:r>
        <w:rPr>
          <w:sz w:val="24"/>
        </w:rPr>
        <w:t>Wenn</w:t>
      </w:r>
      <w:r>
        <w:rPr>
          <w:spacing w:val="-7"/>
          <w:sz w:val="24"/>
        </w:rPr>
        <w:t xml:space="preserve"> </w:t>
      </w:r>
      <w:r>
        <w:rPr>
          <w:sz w:val="24"/>
        </w:rPr>
        <w:t>Sie</w:t>
      </w:r>
      <w:r>
        <w:rPr>
          <w:spacing w:val="-3"/>
          <w:sz w:val="24"/>
        </w:rPr>
        <w:t xml:space="preserve"> </w:t>
      </w:r>
      <w:r>
        <w:rPr>
          <w:sz w:val="24"/>
        </w:rPr>
        <w:t>einen</w:t>
      </w:r>
      <w:r>
        <w:rPr>
          <w:spacing w:val="-7"/>
          <w:sz w:val="24"/>
        </w:rPr>
        <w:t xml:space="preserve"> </w:t>
      </w:r>
      <w:r>
        <w:rPr>
          <w:sz w:val="24"/>
        </w:rPr>
        <w:t>Arbeitsunfall</w:t>
      </w:r>
      <w:r>
        <w:rPr>
          <w:spacing w:val="-6"/>
          <w:sz w:val="24"/>
        </w:rPr>
        <w:t xml:space="preserve"> </w:t>
      </w:r>
      <w:r>
        <w:rPr>
          <w:sz w:val="24"/>
        </w:rPr>
        <w:t>haben, müssen</w:t>
      </w:r>
      <w:r>
        <w:rPr>
          <w:spacing w:val="-7"/>
          <w:sz w:val="24"/>
        </w:rPr>
        <w:t xml:space="preserve"> </w:t>
      </w:r>
      <w:r>
        <w:rPr>
          <w:sz w:val="24"/>
        </w:rPr>
        <w:t>Sie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beim</w:t>
      </w:r>
      <w:r>
        <w:rPr>
          <w:spacing w:val="-1"/>
          <w:sz w:val="24"/>
        </w:rPr>
        <w:t xml:space="preserve"> </w:t>
      </w:r>
      <w:r>
        <w:rPr>
          <w:sz w:val="24"/>
        </w:rPr>
        <w:t>Arzt</w:t>
      </w:r>
      <w:r>
        <w:rPr>
          <w:spacing w:val="-3"/>
          <w:sz w:val="24"/>
        </w:rPr>
        <w:t xml:space="preserve"> </w:t>
      </w:r>
      <w:r>
        <w:rPr>
          <w:sz w:val="24"/>
        </w:rPr>
        <w:t>oder</w:t>
      </w:r>
      <w:r>
        <w:rPr>
          <w:spacing w:val="-6"/>
          <w:sz w:val="24"/>
        </w:rPr>
        <w:t xml:space="preserve"> </w:t>
      </w:r>
      <w:r>
        <w:rPr>
          <w:sz w:val="24"/>
        </w:rPr>
        <w:t>im</w:t>
      </w:r>
      <w:r>
        <w:rPr>
          <w:spacing w:val="-3"/>
          <w:sz w:val="24"/>
        </w:rPr>
        <w:t xml:space="preserve"> </w:t>
      </w:r>
      <w:r>
        <w:rPr>
          <w:sz w:val="24"/>
        </w:rPr>
        <w:t>Krankenhaus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sagen und später auch eine </w:t>
      </w:r>
      <w:r>
        <w:rPr>
          <w:b/>
          <w:sz w:val="24"/>
        </w:rPr>
        <w:t xml:space="preserve">Unfallanzeige </w:t>
      </w:r>
      <w:r>
        <w:rPr>
          <w:sz w:val="24"/>
        </w:rPr>
        <w:t>ausfüllen. Die Unfallanzeige besteht aus drei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Blättern. Zwei Blätter davon bekommt die </w:t>
      </w:r>
      <w:r>
        <w:rPr>
          <w:b/>
          <w:sz w:val="24"/>
        </w:rPr>
        <w:t>Ber</w:t>
      </w:r>
      <w:r>
        <w:rPr>
          <w:b/>
          <w:sz w:val="24"/>
        </w:rPr>
        <w:t xml:space="preserve">ufsgenossenschaft, </w:t>
      </w:r>
      <w:r>
        <w:rPr>
          <w:sz w:val="24"/>
        </w:rPr>
        <w:t xml:space="preserve">ein Blatt geht an das </w:t>
      </w:r>
      <w:r>
        <w:rPr>
          <w:b/>
          <w:spacing w:val="-2"/>
          <w:sz w:val="24"/>
        </w:rPr>
        <w:t>Gewerbeaufsichtsamt</w:t>
      </w:r>
      <w:r>
        <w:rPr>
          <w:spacing w:val="-2"/>
          <w:sz w:val="24"/>
        </w:rPr>
        <w:t>.</w:t>
      </w:r>
    </w:p>
    <w:p w14:paraId="519A608B" w14:textId="77777777" w:rsidR="00A64BE4" w:rsidRDefault="00A64BE4">
      <w:pPr>
        <w:spacing w:line="360" w:lineRule="auto"/>
        <w:rPr>
          <w:sz w:val="24"/>
        </w:rPr>
        <w:sectPr w:rsidR="00A64BE4">
          <w:type w:val="continuous"/>
          <w:pgSz w:w="11910" w:h="16840"/>
          <w:pgMar w:top="2000" w:right="1340" w:bottom="960" w:left="1300" w:header="766" w:footer="772" w:gutter="0"/>
          <w:cols w:space="720"/>
        </w:sectPr>
      </w:pPr>
    </w:p>
    <w:p w14:paraId="2A76A5F0" w14:textId="28B3C6FF" w:rsidR="00A64BE4" w:rsidRDefault="005362CA">
      <w:pPr>
        <w:pStyle w:val="Textkrper"/>
        <w:spacing w:before="89"/>
        <w:ind w:left="116"/>
      </w:pPr>
      <w:r>
        <w:lastRenderedPageBreak/>
        <w:t>Welche</w:t>
      </w:r>
      <w:r>
        <w:rPr>
          <w:spacing w:val="-7"/>
        </w:rPr>
        <w:t xml:space="preserve"> </w:t>
      </w:r>
      <w:r>
        <w:rPr>
          <w:b/>
        </w:rPr>
        <w:t>Leistungen</w:t>
      </w:r>
      <w:r>
        <w:rPr>
          <w:b/>
          <w:spacing w:val="-5"/>
        </w:rPr>
        <w:t xml:space="preserve"> </w:t>
      </w:r>
      <w:r>
        <w:t>zahlt</w:t>
      </w:r>
      <w:r>
        <w:rPr>
          <w:spacing w:val="-2"/>
        </w:rPr>
        <w:t xml:space="preserve"> </w:t>
      </w:r>
      <w:r>
        <w:t>die</w:t>
      </w:r>
      <w:r>
        <w:rPr>
          <w:spacing w:val="-7"/>
        </w:rPr>
        <w:t xml:space="preserve"> </w:t>
      </w:r>
      <w:r w:rsidR="005835DF">
        <w:t>g</w:t>
      </w:r>
      <w:bookmarkStart w:id="0" w:name="_GoBack"/>
      <w:bookmarkEnd w:id="0"/>
      <w:r>
        <w:t>esetzliche</w:t>
      </w:r>
      <w:r>
        <w:rPr>
          <w:spacing w:val="-8"/>
        </w:rPr>
        <w:t xml:space="preserve"> </w:t>
      </w:r>
      <w:r>
        <w:rPr>
          <w:spacing w:val="-2"/>
        </w:rPr>
        <w:t>Unfallversicherung?</w:t>
      </w:r>
    </w:p>
    <w:p w14:paraId="24C8C22E" w14:textId="77777777" w:rsidR="00A64BE4" w:rsidRDefault="005362CA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39"/>
        <w:rPr>
          <w:sz w:val="24"/>
        </w:rPr>
      </w:pPr>
      <w:r>
        <w:rPr>
          <w:b/>
          <w:sz w:val="24"/>
        </w:rPr>
        <w:t>Heilbehandlungen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beim</w:t>
      </w:r>
      <w:r>
        <w:rPr>
          <w:spacing w:val="-7"/>
          <w:sz w:val="24"/>
        </w:rPr>
        <w:t xml:space="preserve"> </w:t>
      </w:r>
      <w:r>
        <w:rPr>
          <w:sz w:val="24"/>
        </w:rPr>
        <w:t>Arzt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9"/>
          <w:sz w:val="24"/>
        </w:rPr>
        <w:t xml:space="preserve"> </w:t>
      </w:r>
      <w:r>
        <w:rPr>
          <w:sz w:val="24"/>
        </w:rPr>
        <w:t>im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Krankenhaus</w:t>
      </w:r>
    </w:p>
    <w:p w14:paraId="44CE17F5" w14:textId="77777777" w:rsidR="00A64BE4" w:rsidRDefault="005362CA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33" w:line="357" w:lineRule="auto"/>
        <w:ind w:left="836" w:right="666"/>
        <w:rPr>
          <w:sz w:val="24"/>
        </w:rPr>
      </w:pPr>
      <w:r>
        <w:rPr>
          <w:b/>
          <w:sz w:val="24"/>
        </w:rPr>
        <w:t>Verletztengeld</w:t>
      </w:r>
      <w:r>
        <w:rPr>
          <w:sz w:val="24"/>
        </w:rPr>
        <w:t>: Wenn Sie einen Arbeitsunfall hatten, bekommen Sie kein Krankengeld von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Krankenkasse.</w:t>
      </w:r>
      <w:r>
        <w:rPr>
          <w:spacing w:val="-2"/>
          <w:sz w:val="24"/>
        </w:rPr>
        <w:t xml:space="preserve"> </w:t>
      </w:r>
      <w:r>
        <w:rPr>
          <w:sz w:val="24"/>
        </w:rPr>
        <w:t>Sie</w:t>
      </w:r>
      <w:r>
        <w:rPr>
          <w:spacing w:val="-5"/>
          <w:sz w:val="24"/>
        </w:rPr>
        <w:t xml:space="preserve"> </w:t>
      </w:r>
      <w:r>
        <w:rPr>
          <w:sz w:val="24"/>
        </w:rPr>
        <w:t>bekommen</w:t>
      </w:r>
      <w:r>
        <w:rPr>
          <w:spacing w:val="-9"/>
          <w:sz w:val="24"/>
        </w:rPr>
        <w:t xml:space="preserve"> </w:t>
      </w:r>
      <w:r>
        <w:rPr>
          <w:sz w:val="24"/>
        </w:rPr>
        <w:t>dann</w:t>
      </w:r>
      <w:r>
        <w:rPr>
          <w:spacing w:val="-9"/>
          <w:sz w:val="24"/>
        </w:rPr>
        <w:t xml:space="preserve"> </w:t>
      </w:r>
      <w:r>
        <w:rPr>
          <w:sz w:val="24"/>
        </w:rPr>
        <w:t>Verletztengeld</w:t>
      </w:r>
      <w:r>
        <w:rPr>
          <w:spacing w:val="-1"/>
          <w:sz w:val="24"/>
        </w:rPr>
        <w:t xml:space="preserve"> </w:t>
      </w:r>
      <w:r>
        <w:rPr>
          <w:sz w:val="24"/>
        </w:rPr>
        <w:t>von</w:t>
      </w:r>
      <w:r>
        <w:rPr>
          <w:spacing w:val="-9"/>
          <w:sz w:val="24"/>
        </w:rPr>
        <w:t xml:space="preserve"> </w:t>
      </w:r>
      <w:r>
        <w:rPr>
          <w:sz w:val="24"/>
        </w:rPr>
        <w:t>der Gesetzliche Unfallversicherung, wenn Sie länger als 6 Wochen krank waren.</w:t>
      </w:r>
    </w:p>
    <w:p w14:paraId="3179E327" w14:textId="77777777" w:rsidR="00A64BE4" w:rsidRDefault="005362CA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2" w:line="357" w:lineRule="auto"/>
        <w:ind w:left="836" w:right="517"/>
        <w:rPr>
          <w:sz w:val="24"/>
        </w:rPr>
      </w:pPr>
      <w:r>
        <w:rPr>
          <w:b/>
          <w:sz w:val="24"/>
        </w:rPr>
        <w:t>Berufshilfe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Manchmal</w:t>
      </w:r>
      <w:r>
        <w:rPr>
          <w:spacing w:val="-8"/>
          <w:sz w:val="24"/>
        </w:rPr>
        <w:t xml:space="preserve"> </w:t>
      </w:r>
      <w:r>
        <w:rPr>
          <w:sz w:val="24"/>
        </w:rPr>
        <w:t>kann</w:t>
      </w:r>
      <w:r>
        <w:rPr>
          <w:spacing w:val="-4"/>
          <w:sz w:val="24"/>
        </w:rPr>
        <w:t xml:space="preserve"> </w:t>
      </w:r>
      <w:r>
        <w:rPr>
          <w:sz w:val="24"/>
        </w:rPr>
        <w:t>man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seinem</w:t>
      </w:r>
      <w:r>
        <w:rPr>
          <w:spacing w:val="-8"/>
          <w:sz w:val="24"/>
        </w:rPr>
        <w:t xml:space="preserve"> </w:t>
      </w:r>
      <w:r>
        <w:rPr>
          <w:sz w:val="24"/>
        </w:rPr>
        <w:t>Beruf</w:t>
      </w:r>
      <w:r>
        <w:rPr>
          <w:spacing w:val="-7"/>
          <w:sz w:val="24"/>
        </w:rPr>
        <w:t xml:space="preserve"> </w:t>
      </w:r>
      <w:r>
        <w:rPr>
          <w:sz w:val="24"/>
        </w:rPr>
        <w:t>nic</w:t>
      </w:r>
      <w:r>
        <w:rPr>
          <w:sz w:val="24"/>
        </w:rPr>
        <w:t>ht mehr</w:t>
      </w:r>
      <w:r>
        <w:rPr>
          <w:spacing w:val="-3"/>
          <w:sz w:val="24"/>
        </w:rPr>
        <w:t xml:space="preserve"> </w:t>
      </w:r>
      <w:r>
        <w:rPr>
          <w:sz w:val="24"/>
        </w:rPr>
        <w:t>arbeiten,</w:t>
      </w:r>
      <w:r>
        <w:rPr>
          <w:spacing w:val="-2"/>
          <w:sz w:val="24"/>
        </w:rPr>
        <w:t xml:space="preserve"> </w:t>
      </w:r>
      <w:r>
        <w:rPr>
          <w:sz w:val="24"/>
        </w:rPr>
        <w:t>wenn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man einen Unfall hatte oder eine Berufskrankheit hat. Dann zahlt die gesetzliche Unfallversicherung eine Ausbildung in einem anderen Beruf. Das nennt man </w:t>
      </w:r>
      <w:r>
        <w:rPr>
          <w:spacing w:val="-2"/>
          <w:sz w:val="24"/>
        </w:rPr>
        <w:t>Umschulung.</w:t>
      </w:r>
    </w:p>
    <w:p w14:paraId="2C0C1E25" w14:textId="77777777" w:rsidR="00A64BE4" w:rsidRDefault="005362CA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line="355" w:lineRule="auto"/>
        <w:ind w:left="836" w:right="208"/>
        <w:rPr>
          <w:sz w:val="24"/>
        </w:rPr>
      </w:pPr>
      <w:r>
        <w:rPr>
          <w:b/>
          <w:sz w:val="24"/>
        </w:rPr>
        <w:t>Verletztenrente</w:t>
      </w:r>
      <w:r>
        <w:rPr>
          <w:sz w:val="24"/>
        </w:rPr>
        <w:t>: Wenn Sie nach einem Arbeitsunfall oder wegen einer Berufskrankheit gar</w:t>
      </w:r>
      <w:r>
        <w:rPr>
          <w:spacing w:val="-3"/>
          <w:sz w:val="24"/>
        </w:rPr>
        <w:t xml:space="preserve"> </w:t>
      </w:r>
      <w:r>
        <w:rPr>
          <w:sz w:val="24"/>
        </w:rPr>
        <w:t>nicht mehr</w:t>
      </w:r>
      <w:r>
        <w:rPr>
          <w:spacing w:val="-3"/>
          <w:sz w:val="24"/>
        </w:rPr>
        <w:t xml:space="preserve"> </w:t>
      </w:r>
      <w:r>
        <w:rPr>
          <w:sz w:val="24"/>
        </w:rPr>
        <w:t>arbeiten</w:t>
      </w:r>
      <w:r>
        <w:rPr>
          <w:spacing w:val="-9"/>
          <w:sz w:val="24"/>
        </w:rPr>
        <w:t xml:space="preserve"> </w:t>
      </w:r>
      <w:r>
        <w:rPr>
          <w:sz w:val="24"/>
        </w:rPr>
        <w:t>können,</w:t>
      </w:r>
      <w:r>
        <w:rPr>
          <w:spacing w:val="-2"/>
          <w:sz w:val="24"/>
        </w:rPr>
        <w:t xml:space="preserve"> </w:t>
      </w:r>
      <w:r>
        <w:rPr>
          <w:sz w:val="24"/>
        </w:rPr>
        <w:t>bekommen</w:t>
      </w:r>
      <w:r>
        <w:rPr>
          <w:spacing w:val="-9"/>
          <w:sz w:val="24"/>
        </w:rPr>
        <w:t xml:space="preserve"> </w:t>
      </w:r>
      <w:r>
        <w:rPr>
          <w:sz w:val="24"/>
        </w:rPr>
        <w:t>Sie</w:t>
      </w:r>
      <w:r>
        <w:rPr>
          <w:spacing w:val="-5"/>
          <w:sz w:val="24"/>
        </w:rPr>
        <w:t xml:space="preserve"> </w:t>
      </w:r>
      <w:r>
        <w:rPr>
          <w:sz w:val="24"/>
        </w:rPr>
        <w:t>eine</w:t>
      </w:r>
      <w:r>
        <w:rPr>
          <w:spacing w:val="-5"/>
          <w:sz w:val="24"/>
        </w:rPr>
        <w:t xml:space="preserve"> </w:t>
      </w:r>
      <w:r>
        <w:rPr>
          <w:sz w:val="24"/>
        </w:rPr>
        <w:t>Verletztenrente.</w:t>
      </w:r>
    </w:p>
    <w:p w14:paraId="67ED3626" w14:textId="77777777" w:rsidR="00A64BE4" w:rsidRDefault="005362CA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1" w:line="355" w:lineRule="auto"/>
        <w:ind w:left="836" w:right="456"/>
        <w:rPr>
          <w:sz w:val="24"/>
        </w:rPr>
      </w:pPr>
      <w:r>
        <w:rPr>
          <w:b/>
          <w:sz w:val="24"/>
        </w:rPr>
        <w:t>Hinterbliebenenrente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Wenn</w:t>
      </w:r>
      <w:r>
        <w:rPr>
          <w:spacing w:val="-8"/>
          <w:sz w:val="24"/>
        </w:rPr>
        <w:t xml:space="preserve"> </w:t>
      </w:r>
      <w:r>
        <w:rPr>
          <w:sz w:val="24"/>
        </w:rPr>
        <w:t>Sie bei</w:t>
      </w:r>
      <w:r>
        <w:rPr>
          <w:spacing w:val="-8"/>
          <w:sz w:val="24"/>
        </w:rPr>
        <w:t xml:space="preserve"> </w:t>
      </w:r>
      <w:r>
        <w:rPr>
          <w:sz w:val="24"/>
        </w:rPr>
        <w:t>einem</w:t>
      </w:r>
      <w:r>
        <w:rPr>
          <w:spacing w:val="-8"/>
          <w:sz w:val="24"/>
        </w:rPr>
        <w:t xml:space="preserve"> </w:t>
      </w:r>
      <w:r>
        <w:rPr>
          <w:sz w:val="24"/>
        </w:rPr>
        <w:t>Arbeitsunfall</w:t>
      </w:r>
      <w:r>
        <w:rPr>
          <w:spacing w:val="-7"/>
          <w:sz w:val="24"/>
        </w:rPr>
        <w:t xml:space="preserve"> </w:t>
      </w:r>
      <w:r>
        <w:rPr>
          <w:sz w:val="24"/>
        </w:rPr>
        <w:t>sterben,</w:t>
      </w:r>
      <w:r>
        <w:rPr>
          <w:spacing w:val="-1"/>
          <w:sz w:val="24"/>
        </w:rPr>
        <w:t xml:space="preserve"> </w:t>
      </w:r>
      <w:r>
        <w:rPr>
          <w:sz w:val="24"/>
        </w:rPr>
        <w:t>bekommen</w:t>
      </w:r>
      <w:r>
        <w:rPr>
          <w:spacing w:val="-8"/>
          <w:sz w:val="24"/>
        </w:rPr>
        <w:t xml:space="preserve"> </w:t>
      </w:r>
      <w:r>
        <w:rPr>
          <w:sz w:val="24"/>
        </w:rPr>
        <w:t>Ihre Ehepartner und Kinder eine Hinterbliebenenrente</w:t>
      </w:r>
    </w:p>
    <w:p w14:paraId="12433F4D" w14:textId="77777777" w:rsidR="00A64BE4" w:rsidRDefault="005362CA">
      <w:pPr>
        <w:pStyle w:val="Listenabsatz"/>
        <w:numPr>
          <w:ilvl w:val="1"/>
          <w:numId w:val="1"/>
        </w:numPr>
        <w:tabs>
          <w:tab w:val="left" w:pos="836"/>
          <w:tab w:val="left" w:pos="837"/>
        </w:tabs>
        <w:spacing w:before="2" w:line="355" w:lineRule="auto"/>
        <w:ind w:left="836" w:right="1184"/>
        <w:rPr>
          <w:sz w:val="24"/>
        </w:rPr>
      </w:pPr>
      <w:r>
        <w:rPr>
          <w:b/>
          <w:sz w:val="24"/>
        </w:rPr>
        <w:t>Sterbegeld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Wenn</w:t>
      </w:r>
      <w:r>
        <w:rPr>
          <w:spacing w:val="-8"/>
          <w:sz w:val="24"/>
        </w:rPr>
        <w:t xml:space="preserve"> </w:t>
      </w:r>
      <w:r>
        <w:rPr>
          <w:sz w:val="24"/>
        </w:rPr>
        <w:t>Sie</w:t>
      </w:r>
      <w:r>
        <w:rPr>
          <w:spacing w:val="-4"/>
          <w:sz w:val="24"/>
        </w:rPr>
        <w:t xml:space="preserve"> </w:t>
      </w:r>
      <w:r>
        <w:rPr>
          <w:sz w:val="24"/>
        </w:rPr>
        <w:t>bei</w:t>
      </w:r>
      <w:r>
        <w:rPr>
          <w:spacing w:val="-11"/>
          <w:sz w:val="24"/>
        </w:rPr>
        <w:t xml:space="preserve"> </w:t>
      </w:r>
      <w:r>
        <w:rPr>
          <w:sz w:val="24"/>
        </w:rPr>
        <w:t>einem</w:t>
      </w:r>
      <w:r>
        <w:rPr>
          <w:spacing w:val="-3"/>
          <w:sz w:val="24"/>
        </w:rPr>
        <w:t xml:space="preserve"> </w:t>
      </w:r>
      <w:r>
        <w:rPr>
          <w:sz w:val="24"/>
        </w:rPr>
        <w:t>Arbeitsunfall</w:t>
      </w:r>
      <w:r>
        <w:rPr>
          <w:spacing w:val="-8"/>
          <w:sz w:val="24"/>
        </w:rPr>
        <w:t xml:space="preserve"> </w:t>
      </w:r>
      <w:r>
        <w:rPr>
          <w:sz w:val="24"/>
        </w:rPr>
        <w:t>sterben</w:t>
      </w:r>
      <w:r>
        <w:rPr>
          <w:spacing w:val="-8"/>
          <w:sz w:val="24"/>
        </w:rPr>
        <w:t xml:space="preserve"> </w:t>
      </w:r>
      <w:r>
        <w:rPr>
          <w:sz w:val="24"/>
        </w:rPr>
        <w:t>zahlt die gesetzliche Unfallversicherung einen Teil der Beerdigung.</w:t>
      </w:r>
    </w:p>
    <w:p w14:paraId="38E02B3D" w14:textId="77777777" w:rsidR="00A64BE4" w:rsidRDefault="00A64BE4">
      <w:pPr>
        <w:pStyle w:val="Textkrper"/>
        <w:spacing w:before="2"/>
        <w:rPr>
          <w:sz w:val="36"/>
        </w:rPr>
      </w:pPr>
    </w:p>
    <w:p w14:paraId="0AE79AD4" w14:textId="77777777" w:rsidR="00A64BE4" w:rsidRDefault="005362CA">
      <w:pPr>
        <w:pStyle w:val="berschrift1"/>
      </w:pPr>
      <w:r>
        <w:t>Die</w:t>
      </w:r>
      <w:r>
        <w:rPr>
          <w:spacing w:val="-3"/>
        </w:rPr>
        <w:t xml:space="preserve"> </w:t>
      </w:r>
      <w:r>
        <w:rPr>
          <w:spacing w:val="-2"/>
        </w:rPr>
        <w:t>Berufsgenossenschaft:</w:t>
      </w:r>
    </w:p>
    <w:p w14:paraId="722B7E6B" w14:textId="77777777" w:rsidR="00A64BE4" w:rsidRDefault="005362CA">
      <w:pPr>
        <w:spacing w:before="132" w:line="360" w:lineRule="auto"/>
        <w:ind w:left="116"/>
        <w:rPr>
          <w:sz w:val="24"/>
        </w:rPr>
      </w:pPr>
      <w:r>
        <w:rPr>
          <w:sz w:val="24"/>
        </w:rPr>
        <w:t>Am besten ist es natürlich, wenn es erst gar nicht zu einem Arbeitsunfall</w:t>
      </w:r>
      <w:r>
        <w:rPr>
          <w:spacing w:val="-1"/>
          <w:sz w:val="24"/>
        </w:rPr>
        <w:t xml:space="preserve"> </w:t>
      </w:r>
      <w:r>
        <w:rPr>
          <w:sz w:val="24"/>
        </w:rPr>
        <w:t>oder einer Berufskrankheit</w:t>
      </w:r>
      <w:r>
        <w:rPr>
          <w:spacing w:val="-2"/>
          <w:sz w:val="24"/>
        </w:rPr>
        <w:t xml:space="preserve"> </w:t>
      </w:r>
      <w:r>
        <w:rPr>
          <w:sz w:val="24"/>
        </w:rPr>
        <w:t>kommt.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  <w:r>
        <w:rPr>
          <w:spacing w:val="-7"/>
          <w:sz w:val="24"/>
        </w:rPr>
        <w:t xml:space="preserve"> </w:t>
      </w:r>
      <w:r>
        <w:rPr>
          <w:sz w:val="24"/>
        </w:rPr>
        <w:t>Berufsgenossenschaft sagt</w:t>
      </w:r>
      <w:r>
        <w:rPr>
          <w:spacing w:val="-1"/>
          <w:sz w:val="24"/>
        </w:rPr>
        <w:t xml:space="preserve"> </w:t>
      </w:r>
      <w:r>
        <w:rPr>
          <w:sz w:val="24"/>
        </w:rPr>
        <w:t>deshalb</w:t>
      </w:r>
      <w:r>
        <w:rPr>
          <w:spacing w:val="-10"/>
          <w:sz w:val="24"/>
        </w:rPr>
        <w:t xml:space="preserve"> </w:t>
      </w:r>
      <w:r>
        <w:rPr>
          <w:sz w:val="24"/>
        </w:rPr>
        <w:t>den</w:t>
      </w:r>
      <w:r>
        <w:rPr>
          <w:spacing w:val="-10"/>
          <w:sz w:val="24"/>
        </w:rPr>
        <w:t xml:space="preserve"> </w:t>
      </w:r>
      <w:r>
        <w:rPr>
          <w:sz w:val="24"/>
        </w:rPr>
        <w:t>Betrieben</w:t>
      </w:r>
      <w:r>
        <w:rPr>
          <w:spacing w:val="-10"/>
          <w:sz w:val="24"/>
        </w:rPr>
        <w:t xml:space="preserve"> </w:t>
      </w:r>
      <w:r>
        <w:rPr>
          <w:sz w:val="24"/>
        </w:rPr>
        <w:t>genau,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sie machen müssen, um </w:t>
      </w:r>
      <w:r>
        <w:rPr>
          <w:b/>
          <w:sz w:val="24"/>
        </w:rPr>
        <w:t>Unfälle und Berufskrankheiten zu verhüten</w:t>
      </w:r>
      <w:r>
        <w:rPr>
          <w:sz w:val="24"/>
        </w:rPr>
        <w:t xml:space="preserve">. Sie gibt die </w:t>
      </w:r>
      <w:r>
        <w:rPr>
          <w:b/>
          <w:sz w:val="24"/>
        </w:rPr>
        <w:t>Unfallv</w:t>
      </w:r>
      <w:r>
        <w:rPr>
          <w:b/>
          <w:sz w:val="24"/>
        </w:rPr>
        <w:t xml:space="preserve">erhütungsvorschriften </w:t>
      </w:r>
      <w:r>
        <w:rPr>
          <w:sz w:val="24"/>
        </w:rPr>
        <w:t>heraus. An die müssen sich die Betriebe unbedingt halten.</w:t>
      </w:r>
    </w:p>
    <w:p w14:paraId="099DD30C" w14:textId="77777777" w:rsidR="00A64BE4" w:rsidRDefault="005362CA">
      <w:pPr>
        <w:pStyle w:val="Textkrper"/>
        <w:spacing w:before="1" w:line="360" w:lineRule="auto"/>
        <w:ind w:left="116"/>
      </w:pPr>
      <w:r>
        <w:t>Die</w:t>
      </w:r>
      <w:r>
        <w:rPr>
          <w:spacing w:val="-6"/>
        </w:rPr>
        <w:t xml:space="preserve"> </w:t>
      </w:r>
      <w:r>
        <w:t>Berufsgenossenschaft</w:t>
      </w:r>
      <w:r>
        <w:rPr>
          <w:spacing w:val="-1"/>
        </w:rPr>
        <w:t xml:space="preserve"> </w:t>
      </w:r>
      <w:r>
        <w:t>kontrolliert</w:t>
      </w:r>
      <w:r>
        <w:rPr>
          <w:spacing w:val="-1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auch.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kann</w:t>
      </w:r>
      <w:r>
        <w:rPr>
          <w:spacing w:val="-10"/>
        </w:rPr>
        <w:t xml:space="preserve"> </w:t>
      </w:r>
      <w:r>
        <w:t>hohe</w:t>
      </w:r>
      <w:r>
        <w:rPr>
          <w:spacing w:val="-6"/>
        </w:rPr>
        <w:t xml:space="preserve"> </w:t>
      </w:r>
      <w:r>
        <w:t>Geldstrafen</w:t>
      </w:r>
      <w:r>
        <w:rPr>
          <w:spacing w:val="-5"/>
        </w:rPr>
        <w:t xml:space="preserve"> </w:t>
      </w:r>
      <w:r>
        <w:t>verhängen, wenn die Unfallverhütungsvorschriften nicht eingehalten werden.</w:t>
      </w:r>
    </w:p>
    <w:sectPr w:rsidR="00A64BE4">
      <w:pgSz w:w="11910" w:h="16840"/>
      <w:pgMar w:top="2000" w:right="1340" w:bottom="960" w:left="1300" w:header="766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F325" w14:textId="77777777" w:rsidR="005362CA" w:rsidRDefault="005362CA">
      <w:r>
        <w:separator/>
      </w:r>
    </w:p>
  </w:endnote>
  <w:endnote w:type="continuationSeparator" w:id="0">
    <w:p w14:paraId="6CEB4788" w14:textId="77777777" w:rsidR="005362CA" w:rsidRDefault="0053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7B32" w14:textId="77777777" w:rsidR="00A64BE4" w:rsidRDefault="005362CA">
    <w:pPr>
      <w:pStyle w:val="Textkrper"/>
      <w:spacing w:line="14" w:lineRule="auto"/>
      <w:rPr>
        <w:sz w:val="20"/>
      </w:rPr>
    </w:pPr>
    <w:r>
      <w:pict w14:anchorId="4EC1B669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49" type="#_x0000_t202" style="position:absolute;margin-left:515.6pt;margin-top:792.3pt;width:13pt;height:15.3pt;z-index:-15784448;mso-position-horizontal-relative:page;mso-position-vertical-relative:page" filled="f" stroked="f">
          <v:textbox inset="0,0,0,0">
            <w:txbxContent>
              <w:p w14:paraId="636CC00F" w14:textId="77777777" w:rsidR="00A64BE4" w:rsidRDefault="005362CA">
                <w:pPr>
                  <w:pStyle w:val="Textkrper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0FA3" w14:textId="77777777" w:rsidR="005362CA" w:rsidRDefault="005362CA">
      <w:r>
        <w:separator/>
      </w:r>
    </w:p>
  </w:footnote>
  <w:footnote w:type="continuationSeparator" w:id="0">
    <w:p w14:paraId="6A733965" w14:textId="77777777" w:rsidR="005362CA" w:rsidRDefault="0053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6492" w14:textId="77777777" w:rsidR="00A64BE4" w:rsidRDefault="005362CA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960" behindDoc="1" locked="0" layoutInCell="1" allowOverlap="1" wp14:anchorId="75476A93" wp14:editId="4FD08F00">
          <wp:simplePos x="0" y="0"/>
          <wp:positionH relativeFrom="page">
            <wp:posOffset>6358128</wp:posOffset>
          </wp:positionH>
          <wp:positionV relativeFrom="page">
            <wp:posOffset>502919</wp:posOffset>
          </wp:positionV>
          <wp:extent cx="481583" cy="335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3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0AC7BF">
        <v:group id="docshapegroup1" o:spid="_x0000_s2054" style="position:absolute;margin-left:70.1pt;margin-top:70.8pt;width:471.6pt;height:20.9pt;z-index:-15787008;mso-position-horizontal-relative:page;mso-position-vertical-relative:page" coordorigin="1402,1416" coordsize="9432,418">
          <v:rect id="docshape2" o:spid="_x0000_s2067" style="position:absolute;left:1416;top:1430;width:1479;height:389" fillcolor="#c5d9f0" stroked="f"/>
          <v:rect id="docshape3" o:spid="_x0000_s2066" style="position:absolute;left:2895;top:1430;width:7938;height:389" fillcolor="#f1f1f1" stroked="f"/>
          <v:rect id="docshape4" o:spid="_x0000_s2065" style="position:absolute;left:1416;top:1416;width:1475;height:15" fillcolor="black" stroked="f"/>
          <v:rect id="docshape5" o:spid="_x0000_s2064" style="position:absolute;left:1416;top:1430;width:1475;height:58" fillcolor="#c5d9f0" stroked="f"/>
          <v:rect id="docshape6" o:spid="_x0000_s2063" style="position:absolute;left:2890;top:1430;width:15;height:58" fillcolor="#f1f1f1" stroked="f"/>
          <v:shape id="docshape7" o:spid="_x0000_s2062" style="position:absolute;left:2890;top:1416;width:7069;height:15" coordorigin="2891,1416" coordsize="7069,15" path="m9959,1416r-7054,l2891,1416r,15l2905,1431r7054,l9959,1416xe" fillcolor="black" stroked="f">
            <v:path arrowok="t"/>
          </v:shape>
          <v:shape id="docshape8" o:spid="_x0000_s2061" style="position:absolute;left:2905;top:1430;width:7069;height:58" coordorigin="2905,1431" coordsize="7069,58" o:spt="100" adj="0,,0" path="m9959,1431r-7054,l2905,1488r7054,l9959,1431xm9974,1431r-14,l9960,1488r14,l9974,1431xe" fillcolor="#f1f1f1" stroked="f">
            <v:stroke joinstyle="round"/>
            <v:formulas/>
            <v:path arrowok="t" o:connecttype="segments"/>
          </v:shape>
          <v:shape id="docshape9" o:spid="_x0000_s2060" style="position:absolute;left:9959;top:1416;width:874;height:15" coordorigin="9960,1416" coordsize="874,15" path="m10833,1416r-859,l9960,1416r,15l9974,1431r859,l10833,1416xe" fillcolor="black" stroked="f">
            <v:path arrowok="t"/>
          </v:shape>
          <v:rect id="docshape10" o:spid="_x0000_s2059" style="position:absolute;left:9974;top:1430;width:860;height:58" fillcolor="#f1f1f1" stroked="f"/>
          <v:rect id="docshape11" o:spid="_x0000_s2058" style="position:absolute;left:1416;top:1762;width:1475;height:58" fillcolor="#c5d9f0" stroked="f"/>
          <v:rect id="docshape12" o:spid="_x0000_s2057" style="position:absolute;left:1402;top:1819;width:1489;height:15" fillcolor="black" stroked="f"/>
          <v:rect id="docshape13" o:spid="_x0000_s2056" style="position:absolute;left:2890;top:1762;width:7943;height:58" fillcolor="#f1f1f1" stroked="f"/>
          <v:shape id="docshape14" o:spid="_x0000_s2055" style="position:absolute;left:2876;top:1819;width:7957;height:15" coordorigin="2876,1820" coordsize="7957,15" path="m10833,1820r-7942,l2876,1820r,14l2891,1834r7942,l10833,1820xe" fillcolor="black" stroked="f">
            <v:path arrowok="t"/>
          </v:shape>
          <w10:wrap anchorx="page" anchory="page"/>
        </v:group>
      </w:pict>
    </w:r>
    <w:r>
      <w:pict w14:anchorId="2B9DAE93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3" type="#_x0000_t202" style="position:absolute;margin-left:72.7pt;margin-top:37.3pt;width:273.45pt;height:15.05pt;z-index:-15786496;mso-position-horizontal-relative:page;mso-position-vertical-relative:page" filled="f" stroked="f">
          <v:textbox inset="0,0,0,0">
            <w:txbxContent>
              <w:p w14:paraId="787FAEBC" w14:textId="77777777" w:rsidR="00A64BE4" w:rsidRDefault="005362CA">
                <w:pPr>
                  <w:spacing w:line="300" w:lineRule="exact"/>
                  <w:ind w:left="20"/>
                  <w:rPr>
                    <w:rFonts w:ascii="Lucida Sans Unicode" w:hAnsi="Lucida Sans Unicode"/>
                  </w:rPr>
                </w:pPr>
                <w:r>
                  <w:rPr>
                    <w:rFonts w:ascii="Lucida Sans Unicode" w:hAnsi="Lucida Sans Unicode"/>
                    <w:spacing w:val="-2"/>
                  </w:rPr>
                  <w:t>CJD-</w:t>
                </w:r>
                <w:proofErr w:type="spellStart"/>
                <w:r>
                  <w:rPr>
                    <w:rFonts w:ascii="Lucida Sans Unicode" w:hAnsi="Lucida Sans Unicode"/>
                    <w:spacing w:val="-2"/>
                  </w:rPr>
                  <w:t>Christophorusschule</w:t>
                </w:r>
                <w:proofErr w:type="spellEnd"/>
                <w:r>
                  <w:rPr>
                    <w:rFonts w:ascii="Lucida Sans Unicode" w:hAnsi="Lucida Sans Unicode"/>
                    <w:spacing w:val="1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2"/>
                  </w:rPr>
                  <w:t>Dortmund</w:t>
                </w:r>
                <w:r>
                  <w:rPr>
                    <w:rFonts w:ascii="Lucida Sans Unicode" w:hAnsi="Lucida Sans Unicode"/>
                    <w:spacing w:val="2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2"/>
                  </w:rPr>
                  <w:t>– Berufskolleg</w:t>
                </w:r>
              </w:p>
            </w:txbxContent>
          </v:textbox>
          <w10:wrap anchorx="page" anchory="page"/>
        </v:shape>
      </w:pict>
    </w:r>
    <w:r>
      <w:pict w14:anchorId="5B3EFC1E">
        <v:shape id="docshape16" o:spid="_x0000_s2052" type="#_x0000_t202" style="position:absolute;margin-left:416.3pt;margin-top:39.15pt;width:53.4pt;height:12.75pt;z-index:-15785984;mso-position-horizontal-relative:page;mso-position-vertical-relative:page" filled="f" stroked="f">
          <v:textbox inset="0,0,0,0">
            <w:txbxContent>
              <w:p w14:paraId="47BCF563" w14:textId="77777777" w:rsidR="00A64BE4" w:rsidRDefault="0050485B">
                <w:pPr>
                  <w:spacing w:line="255" w:lineRule="exact"/>
                  <w:ind w:left="20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pacing w:val="-2"/>
                    <w:sz w:val="18"/>
                  </w:rPr>
                  <w:t>21</w:t>
                </w:r>
                <w:r w:rsidR="005362CA">
                  <w:rPr>
                    <w:rFonts w:ascii="Lucida Sans Unicode"/>
                    <w:spacing w:val="-2"/>
                    <w:sz w:val="18"/>
                  </w:rPr>
                  <w:t>.0</w:t>
                </w:r>
                <w:r>
                  <w:rPr>
                    <w:rFonts w:ascii="Lucida Sans Unicode"/>
                    <w:spacing w:val="-2"/>
                    <w:sz w:val="18"/>
                  </w:rPr>
                  <w:t>1</w:t>
                </w:r>
                <w:r w:rsidR="005362CA">
                  <w:rPr>
                    <w:rFonts w:ascii="Lucida Sans Unicode"/>
                    <w:spacing w:val="-2"/>
                    <w:sz w:val="18"/>
                  </w:rPr>
                  <w:t>.202</w:t>
                </w:r>
                <w:r>
                  <w:rPr>
                    <w:rFonts w:ascii="Lucida Sans Unicode"/>
                    <w:spacing w:val="-2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1A5AE604">
        <v:shape id="docshape17" o:spid="_x0000_s2051" type="#_x0000_t202" style="position:absolute;margin-left:72.7pt;margin-top:73.5pt;width:52.35pt;height:13.9pt;z-index:-15785472;mso-position-horizontal-relative:page;mso-position-vertical-relative:page" filled="f" stroked="f">
          <v:textbox inset="0,0,0,0">
            <w:txbxContent>
              <w:p w14:paraId="2F85BF9B" w14:textId="77777777" w:rsidR="00A64BE4" w:rsidRDefault="005362CA">
                <w:pPr>
                  <w:spacing w:line="277" w:lineRule="exact"/>
                  <w:ind w:left="20"/>
                  <w:rPr>
                    <w:rFonts w:ascii="Lucida Sans Unicode"/>
                    <w:sz w:val="20"/>
                  </w:rPr>
                </w:pPr>
                <w:r>
                  <w:rPr>
                    <w:rFonts w:ascii="Lucida Sans Unicode"/>
                    <w:spacing w:val="-2"/>
                    <w:sz w:val="20"/>
                  </w:rPr>
                  <w:t>Dokument</w:t>
                </w:r>
              </w:p>
            </w:txbxContent>
          </v:textbox>
          <w10:wrap anchorx="page" anchory="page"/>
        </v:shape>
      </w:pict>
    </w:r>
    <w:r>
      <w:pict w14:anchorId="2C36D623">
        <v:shape id="docshape18" o:spid="_x0000_s2050" type="#_x0000_t202" style="position:absolute;margin-left:146.45pt;margin-top:73.5pt;width:283.85pt;height:13.9pt;z-index:-15784960;mso-position-horizontal-relative:page;mso-position-vertical-relative:page" filled="f" stroked="f">
          <v:textbox inset="0,0,0,0">
            <w:txbxContent>
              <w:p w14:paraId="5CC7D10B" w14:textId="77777777" w:rsidR="00A64BE4" w:rsidRDefault="005362CA">
                <w:pPr>
                  <w:spacing w:line="277" w:lineRule="exact"/>
                  <w:ind w:left="20"/>
                  <w:rPr>
                    <w:rFonts w:ascii="Lucida Sans Unicode"/>
                    <w:sz w:val="20"/>
                  </w:rPr>
                </w:pPr>
                <w:r>
                  <w:rPr>
                    <w:rFonts w:ascii="Lucida Sans Unicode"/>
                    <w:sz w:val="20"/>
                  </w:rPr>
                  <w:t>Grundlagentext:</w:t>
                </w:r>
                <w:r>
                  <w:rPr>
                    <w:rFonts w:ascii="Lucida Sans Unicode"/>
                    <w:spacing w:val="-16"/>
                    <w:sz w:val="20"/>
                  </w:rPr>
                  <w:t xml:space="preserve"> </w:t>
                </w:r>
                <w:r>
                  <w:rPr>
                    <w:rFonts w:ascii="Lucida Sans Unicode"/>
                    <w:sz w:val="20"/>
                  </w:rPr>
                  <w:t>Die</w:t>
                </w:r>
                <w:r>
                  <w:rPr>
                    <w:rFonts w:ascii="Lucida Sans Unicode"/>
                    <w:spacing w:val="-13"/>
                    <w:sz w:val="20"/>
                  </w:rPr>
                  <w:t xml:space="preserve"> </w:t>
                </w:r>
                <w:r>
                  <w:rPr>
                    <w:rFonts w:ascii="Lucida Sans Unicode"/>
                    <w:sz w:val="20"/>
                  </w:rPr>
                  <w:t>gesetzliche</w:t>
                </w:r>
                <w:r>
                  <w:rPr>
                    <w:rFonts w:ascii="Lucida Sans Unicode"/>
                    <w:spacing w:val="-13"/>
                    <w:sz w:val="20"/>
                  </w:rPr>
                  <w:t xml:space="preserve"> </w:t>
                </w:r>
                <w:r w:rsidR="0050485B">
                  <w:rPr>
                    <w:rFonts w:ascii="Lucida Sans Unicode"/>
                    <w:spacing w:val="-2"/>
                    <w:sz w:val="20"/>
                  </w:rPr>
                  <w:t>Unfallversicherung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F7F"/>
    <w:multiLevelType w:val="hybridMultilevel"/>
    <w:tmpl w:val="6574A44E"/>
    <w:lvl w:ilvl="0" w:tplc="EEB64C08">
      <w:start w:val="1"/>
      <w:numFmt w:val="decimal"/>
      <w:lvlText w:val="%1."/>
      <w:lvlJc w:val="left"/>
      <w:pPr>
        <w:ind w:left="837" w:hanging="361"/>
        <w:jc w:val="left"/>
      </w:pPr>
      <w:rPr>
        <w:rFonts w:hint="default"/>
        <w:w w:val="100"/>
        <w:lang w:val="de-DE" w:eastAsia="en-US" w:bidi="ar-SA"/>
      </w:rPr>
    </w:lvl>
    <w:lvl w:ilvl="1" w:tplc="59B60DE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1A74157A">
      <w:numFmt w:val="bullet"/>
      <w:lvlText w:val="•"/>
      <w:lvlJc w:val="left"/>
      <w:pPr>
        <w:ind w:left="2524" w:hanging="361"/>
      </w:pPr>
      <w:rPr>
        <w:rFonts w:hint="default"/>
        <w:lang w:val="de-DE" w:eastAsia="en-US" w:bidi="ar-SA"/>
      </w:rPr>
    </w:lvl>
    <w:lvl w:ilvl="3" w:tplc="435A65B8">
      <w:numFmt w:val="bullet"/>
      <w:lvlText w:val="•"/>
      <w:lvlJc w:val="left"/>
      <w:pPr>
        <w:ind w:left="3367" w:hanging="361"/>
      </w:pPr>
      <w:rPr>
        <w:rFonts w:hint="default"/>
        <w:lang w:val="de-DE" w:eastAsia="en-US" w:bidi="ar-SA"/>
      </w:rPr>
    </w:lvl>
    <w:lvl w:ilvl="4" w:tplc="D56C428C">
      <w:numFmt w:val="bullet"/>
      <w:lvlText w:val="•"/>
      <w:lvlJc w:val="left"/>
      <w:pPr>
        <w:ind w:left="4209" w:hanging="361"/>
      </w:pPr>
      <w:rPr>
        <w:rFonts w:hint="default"/>
        <w:lang w:val="de-DE" w:eastAsia="en-US" w:bidi="ar-SA"/>
      </w:rPr>
    </w:lvl>
    <w:lvl w:ilvl="5" w:tplc="48D6CD24">
      <w:numFmt w:val="bullet"/>
      <w:lvlText w:val="•"/>
      <w:lvlJc w:val="left"/>
      <w:pPr>
        <w:ind w:left="5052" w:hanging="361"/>
      </w:pPr>
      <w:rPr>
        <w:rFonts w:hint="default"/>
        <w:lang w:val="de-DE" w:eastAsia="en-US" w:bidi="ar-SA"/>
      </w:rPr>
    </w:lvl>
    <w:lvl w:ilvl="6" w:tplc="7884EDDC">
      <w:numFmt w:val="bullet"/>
      <w:lvlText w:val="•"/>
      <w:lvlJc w:val="left"/>
      <w:pPr>
        <w:ind w:left="5894" w:hanging="361"/>
      </w:pPr>
      <w:rPr>
        <w:rFonts w:hint="default"/>
        <w:lang w:val="de-DE" w:eastAsia="en-US" w:bidi="ar-SA"/>
      </w:rPr>
    </w:lvl>
    <w:lvl w:ilvl="7" w:tplc="B4B4E4BE">
      <w:numFmt w:val="bullet"/>
      <w:lvlText w:val="•"/>
      <w:lvlJc w:val="left"/>
      <w:pPr>
        <w:ind w:left="6736" w:hanging="361"/>
      </w:pPr>
      <w:rPr>
        <w:rFonts w:hint="default"/>
        <w:lang w:val="de-DE" w:eastAsia="en-US" w:bidi="ar-SA"/>
      </w:rPr>
    </w:lvl>
    <w:lvl w:ilvl="8" w:tplc="D2AE043A">
      <w:numFmt w:val="bullet"/>
      <w:lvlText w:val="•"/>
      <w:lvlJc w:val="left"/>
      <w:pPr>
        <w:ind w:left="7579" w:hanging="36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BE4"/>
    <w:rsid w:val="0050485B"/>
    <w:rsid w:val="005362CA"/>
    <w:rsid w:val="005835DF"/>
    <w:rsid w:val="00A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0BDE0CA"/>
  <w15:docId w15:val="{DEEEDD59-90C4-481E-8099-5513C34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77"/>
      <w:ind w:left="2075" w:right="2035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048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85B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048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85B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3</cp:revision>
  <cp:lastPrinted>2023-01-22T15:22:00Z</cp:lastPrinted>
  <dcterms:created xsi:type="dcterms:W3CDTF">2023-01-22T15:19:00Z</dcterms:created>
  <dcterms:modified xsi:type="dcterms:W3CDTF">2023-01-22T15:23:00Z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2023-01-22T00:00:00Z</vt:filetime>
  </property>
  <property fmtid="{D5CDD505-2E9C-101B-9397-08002B2CF9AE}" pid="5" name="Producer">
    <vt:lpwstr>Microsoft® Word 2016</vt:lpwstr>
  </property>
</Properties>
</file>