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316C7E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Lückentexte </w:t>
      </w:r>
      <w:r w:rsidR="00815924">
        <w:rPr>
          <w:rFonts w:ascii="Lucida Sans" w:hAnsi="Lucida Sans"/>
          <w:sz w:val="28"/>
        </w:rPr>
        <w:t>digital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1</w:t>
      </w:r>
      <w:r w:rsidR="00B50078">
        <w:rPr>
          <w:rFonts w:ascii="Lucida Sans" w:hAnsi="Lucida Sans"/>
          <w:b/>
          <w:sz w:val="28"/>
        </w:rPr>
        <w:t>“</w:t>
      </w:r>
    </w:p>
    <w:p w:rsidR="00891989" w:rsidRPr="00316C7E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Für eine Unternehmensgründung benötigt man Kapital. Unter Kapital versteht man in diesem Fall </w:t>
      </w:r>
      <w:r w:rsidR="00316C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14037096"/>
          <w:placeholder>
            <w:docPart w:val="F345E75C8DDD4395B480495C59B62DF4"/>
          </w:placeholder>
          <w:showingPlcHdr/>
        </w:sdtPr>
        <w:sdtContent>
          <w:bookmarkStart w:id="0" w:name="_GoBack"/>
          <w:r w:rsidR="00815924" w:rsidRPr="00323405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316C7E">
        <w:rPr>
          <w:rFonts w:asciiTheme="minorHAnsi" w:hAnsiTheme="minorHAnsi" w:cstheme="minorHAnsi"/>
          <w:sz w:val="22"/>
          <w:szCs w:val="22"/>
        </w:rPr>
        <w:t>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br/>
        <w:t>Man unterscheidet zwei Geldquellen zur Finanzierung: Eigenkapital und</w:t>
      </w:r>
      <w:r w:rsidR="00316C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96088207"/>
          <w:placeholder>
            <w:docPart w:val="41FD78D108024854B6A59CEDF083E710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E5527F" w:rsidRPr="00316C7E">
        <w:rPr>
          <w:rFonts w:asciiTheme="minorHAnsi" w:hAnsiTheme="minorHAnsi" w:cstheme="minorHAnsi"/>
          <w:sz w:val="22"/>
          <w:szCs w:val="22"/>
        </w:rPr>
        <w:t>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br/>
        <w:t xml:space="preserve">Eigenkapital ist das </w:t>
      </w:r>
      <w:sdt>
        <w:sdtPr>
          <w:rPr>
            <w:rFonts w:asciiTheme="minorHAnsi" w:hAnsiTheme="minorHAnsi" w:cstheme="minorHAnsi"/>
            <w:sz w:val="22"/>
            <w:szCs w:val="22"/>
          </w:rPr>
          <w:id w:val="232748957"/>
          <w:placeholder>
            <w:docPart w:val="69B3172F96934B589E6F2F1C5957D3C9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des Unternehmensgründers oder das Geld von Menschen, </w:t>
      </w:r>
      <w:sdt>
        <w:sdtPr>
          <w:rPr>
            <w:rFonts w:asciiTheme="minorHAnsi" w:hAnsiTheme="minorHAnsi" w:cstheme="minorHAnsi"/>
            <w:sz w:val="22"/>
            <w:szCs w:val="22"/>
          </w:rPr>
          <w:id w:val="-1731916838"/>
          <w:placeholder>
            <w:docPart w:val="0E1E80F3A1F24B8496D15609699A0ADD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82040" w:rsidRPr="00316C7E">
        <w:rPr>
          <w:rFonts w:asciiTheme="minorHAnsi" w:hAnsiTheme="minorHAnsi" w:cstheme="minorHAnsi"/>
          <w:sz w:val="22"/>
          <w:szCs w:val="22"/>
        </w:rPr>
        <w:t>(Beteiligungskapitel).</w:t>
      </w:r>
      <w:r w:rsidR="00E5527F" w:rsidRPr="00316C7E">
        <w:rPr>
          <w:rFonts w:asciiTheme="minorHAnsi" w:hAnsiTheme="minorHAnsi" w:cstheme="minorHAnsi"/>
          <w:sz w:val="22"/>
          <w:szCs w:val="22"/>
        </w:rPr>
        <w:br/>
        <w:t xml:space="preserve">Fremdkapital sind Kredite oder </w:t>
      </w:r>
      <w:r w:rsidR="00316C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8138107"/>
          <w:placeholder>
            <w:docPart w:val="D1167B3F748C40D4B9694A1D64529BA2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5527F" w:rsidRPr="00316C7E">
        <w:rPr>
          <w:rFonts w:asciiTheme="minorHAnsi" w:hAnsiTheme="minorHAnsi" w:cstheme="minorHAnsi"/>
          <w:sz w:val="22"/>
          <w:szCs w:val="22"/>
        </w:rPr>
        <w:t>von Banken und</w:t>
      </w:r>
      <w:r w:rsidR="00316C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19394095"/>
          <w:placeholder>
            <w:docPart w:val="0BDC7154FF654A4C9946FD966F9CDAB0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E5527F" w:rsidRPr="00316C7E">
        <w:rPr>
          <w:rFonts w:asciiTheme="minorHAnsi" w:hAnsiTheme="minorHAnsi" w:cstheme="minorHAnsi"/>
          <w:sz w:val="22"/>
          <w:szCs w:val="22"/>
        </w:rPr>
        <w:t>.</w:t>
      </w:r>
      <w:r w:rsidR="00316C7E">
        <w:rPr>
          <w:rFonts w:asciiTheme="minorHAnsi" w:hAnsiTheme="minorHAnsi" w:cstheme="minorHAnsi"/>
          <w:sz w:val="22"/>
          <w:szCs w:val="22"/>
        </w:rPr>
        <w:br/>
      </w:r>
      <w:r w:rsidR="00E82040" w:rsidRPr="00316C7E">
        <w:rPr>
          <w:rFonts w:asciiTheme="minorHAnsi" w:hAnsiTheme="minorHAnsi" w:cstheme="minorHAnsi"/>
          <w:sz w:val="22"/>
          <w:szCs w:val="22"/>
        </w:rPr>
        <w:br/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die sich an der Firmengründung beteiligen / Fremdkapital / Geldvermögen, das zum Zweck der Unternehmensgründung eingesetzt wird.  / eigene </w:t>
      </w:r>
      <w:proofErr w:type="gramStart"/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>Geld  /</w:t>
      </w:r>
      <w:proofErr w:type="gramEnd"/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Sparkassen / Darlehen 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br/>
      </w:r>
      <w:r w:rsidR="00E82040" w:rsidRPr="00316C7E">
        <w:rPr>
          <w:rFonts w:asciiTheme="minorHAnsi" w:hAnsiTheme="minorHAnsi" w:cstheme="minorHAnsi"/>
          <w:sz w:val="22"/>
          <w:szCs w:val="22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t>Je mehr Eigenkapital für die Unternehmensgründung zur Verfügung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 steht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, desto </w:t>
      </w:r>
      <w:sdt>
        <w:sdtPr>
          <w:rPr>
            <w:rFonts w:asciiTheme="minorHAnsi" w:hAnsiTheme="minorHAnsi" w:cstheme="minorHAnsi"/>
            <w:sz w:val="22"/>
            <w:szCs w:val="22"/>
          </w:rPr>
          <w:id w:val="819472310"/>
          <w:placeholder>
            <w:docPart w:val="477BA3682CA84AEB88B99C5B42015A89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ist es, dass ein Unternehmensgründer seine Schulden auch 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90338324"/>
          <w:placeholder>
            <w:docPart w:val="50034DE491B7424EAC19023886D4FC16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kann. </w:t>
      </w:r>
      <w:r w:rsidR="00E82040" w:rsidRPr="00316C7E">
        <w:rPr>
          <w:rFonts w:asciiTheme="minorHAnsi" w:hAnsiTheme="minorHAnsi" w:cstheme="minorHAnsi"/>
          <w:sz w:val="22"/>
          <w:szCs w:val="22"/>
        </w:rPr>
        <w:t>Nur dann hat die Unternehmensgründung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5702635"/>
          <w:placeholder>
            <w:docPart w:val="ECCA226A690042BDA5BDED4F321248B0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E82040" w:rsidRPr="00316C7E">
        <w:rPr>
          <w:rFonts w:asciiTheme="minorHAnsi" w:hAnsiTheme="minorHAnsi" w:cstheme="minorHAnsi"/>
          <w:sz w:val="22"/>
          <w:szCs w:val="22"/>
        </w:rPr>
        <w:t xml:space="preserve">. </w:t>
      </w:r>
      <w:r w:rsidR="00E5527F" w:rsidRPr="00316C7E">
        <w:rPr>
          <w:rFonts w:asciiTheme="minorHAnsi" w:hAnsiTheme="minorHAnsi" w:cstheme="minorHAnsi"/>
          <w:sz w:val="22"/>
          <w:szCs w:val="22"/>
        </w:rPr>
        <w:t>Der Anteil des Eigenkapital</w:t>
      </w:r>
      <w:r w:rsidR="00E82040" w:rsidRPr="00316C7E">
        <w:rPr>
          <w:rFonts w:asciiTheme="minorHAnsi" w:hAnsiTheme="minorHAnsi" w:cstheme="minorHAnsi"/>
          <w:sz w:val="22"/>
          <w:szCs w:val="22"/>
        </w:rPr>
        <w:t>s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 sollte 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daher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0127842"/>
          <w:placeholder>
            <w:docPart w:val="2763E626C8EA4F0DA2A0BD2F51997F51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5527F" w:rsidRPr="00316C7E">
        <w:rPr>
          <w:rFonts w:asciiTheme="minorHAnsi" w:hAnsiTheme="minorHAnsi" w:cstheme="minorHAnsi"/>
          <w:sz w:val="22"/>
          <w:szCs w:val="22"/>
        </w:rPr>
        <w:t>liegen</w:t>
      </w:r>
      <w:r w:rsidR="00E82040" w:rsidRPr="00316C7E">
        <w:rPr>
          <w:rFonts w:asciiTheme="minorHAnsi" w:hAnsiTheme="minorHAnsi" w:cstheme="minorHAnsi"/>
          <w:sz w:val="22"/>
          <w:szCs w:val="22"/>
        </w:rPr>
        <w:t>, e</w:t>
      </w:r>
      <w:r w:rsidR="00E5527F" w:rsidRPr="00316C7E">
        <w:rPr>
          <w:rFonts w:asciiTheme="minorHAnsi" w:hAnsiTheme="minorHAnsi" w:cstheme="minorHAnsi"/>
          <w:sz w:val="22"/>
          <w:szCs w:val="22"/>
        </w:rPr>
        <w:t>her höher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. Je 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26423186"/>
          <w:placeholder>
            <w:docPart w:val="99456736CBA64AB8BF4A05C3EC837230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der Anteil des Eigenkapitals, desto höher ist auch die 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04146909"/>
          <w:placeholder>
            <w:docPart w:val="950400D1F2E24E9DA35681EDAEC4DC7B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E82040" w:rsidRPr="00316C7E">
        <w:rPr>
          <w:rFonts w:asciiTheme="minorHAnsi" w:hAnsiTheme="minorHAnsi" w:cstheme="minorHAnsi"/>
          <w:sz w:val="22"/>
          <w:szCs w:val="22"/>
        </w:rPr>
        <w:t>des Unternehmensgründers bei den Banken und Sparkassen.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E82040" w:rsidRPr="00316C7E">
        <w:rPr>
          <w:rFonts w:asciiTheme="minorHAnsi" w:hAnsiTheme="minorHAnsi" w:cstheme="minorHAnsi"/>
          <w:sz w:val="22"/>
          <w:szCs w:val="22"/>
        </w:rPr>
        <w:br/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bezahlen / nicht unter 20%  / sicherer  / Kreditwürdigkeit  / Erfolg  / höher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7E4F0F">
        <w:rPr>
          <w:rFonts w:asciiTheme="minorHAnsi" w:hAnsiTheme="minorHAnsi" w:cstheme="minorHAnsi"/>
          <w:sz w:val="22"/>
          <w:szCs w:val="22"/>
        </w:rPr>
        <w:lastRenderedPageBreak/>
        <w:br/>
      </w:r>
      <w:r w:rsidR="008567B7" w:rsidRPr="00316C7E">
        <w:rPr>
          <w:rFonts w:asciiTheme="minorHAnsi" w:hAnsiTheme="minorHAnsi" w:cstheme="minorHAnsi"/>
          <w:sz w:val="22"/>
          <w:szCs w:val="22"/>
        </w:rPr>
        <w:t>Bei einem Kredit muss man die Kreditkosten der einzelnen Anbieter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7125846"/>
          <w:placeholder>
            <w:docPart w:val="B3A2F267A8714E31B7D551A047908410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567B7" w:rsidRPr="00316C7E">
        <w:rPr>
          <w:rFonts w:asciiTheme="minorHAnsi" w:hAnsiTheme="minorHAnsi" w:cstheme="minorHAnsi"/>
          <w:sz w:val="22"/>
          <w:szCs w:val="22"/>
        </w:rPr>
        <w:t>. Hilfe bietet hier der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1574038"/>
          <w:placeholder>
            <w:docPart w:val="219B89D1273642CBAD1B48213250CB7A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567B7" w:rsidRPr="00316C7E">
        <w:rPr>
          <w:rFonts w:asciiTheme="minorHAnsi" w:hAnsiTheme="minorHAnsi" w:cstheme="minorHAnsi"/>
          <w:sz w:val="22"/>
          <w:szCs w:val="22"/>
        </w:rPr>
        <w:t>. Er</w:t>
      </w:r>
      <w:r w:rsidR="009A7CEF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8567B7" w:rsidRPr="00316C7E">
        <w:rPr>
          <w:rFonts w:asciiTheme="minorHAnsi" w:hAnsiTheme="minorHAnsi" w:cstheme="minorHAnsi"/>
          <w:sz w:val="22"/>
          <w:szCs w:val="22"/>
        </w:rPr>
        <w:t xml:space="preserve">gibt Auskunft über den </w:t>
      </w:r>
      <w:r w:rsidR="0025106A" w:rsidRPr="00316C7E">
        <w:rPr>
          <w:rFonts w:asciiTheme="minorHAnsi" w:hAnsiTheme="minorHAnsi" w:cstheme="minorHAnsi"/>
          <w:sz w:val="22"/>
          <w:szCs w:val="22"/>
        </w:rPr>
        <w:t>tatsächlich</w:t>
      </w:r>
      <w:r w:rsidR="008567B7" w:rsidRPr="00316C7E">
        <w:rPr>
          <w:rFonts w:asciiTheme="minorHAnsi" w:hAnsiTheme="minorHAnsi" w:cstheme="minorHAnsi"/>
          <w:sz w:val="22"/>
          <w:szCs w:val="22"/>
        </w:rPr>
        <w:t xml:space="preserve"> zu zahlenden Zins einschließlich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17277808"/>
          <w:placeholder>
            <w:docPart w:val="C84DE115444B4ED8A34027DD9120BC2E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567B7" w:rsidRPr="00316C7E">
        <w:rPr>
          <w:rFonts w:asciiTheme="minorHAnsi" w:hAnsiTheme="minorHAnsi" w:cstheme="minorHAnsi"/>
          <w:sz w:val="22"/>
          <w:szCs w:val="22"/>
        </w:rPr>
        <w:t>.</w:t>
      </w:r>
      <w:r w:rsidR="0025106A" w:rsidRPr="00316C7E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Bei den Kreditarten unterscheidet man zwischen Überziehungskredit, Lieferantenkredit und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39139521"/>
          <w:placeholder>
            <w:docPart w:val="3FFE0DD4C62E4119BFFA2F7D1BBB730B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3313BF" w:rsidRPr="00316C7E">
        <w:rPr>
          <w:rFonts w:asciiTheme="minorHAnsi" w:hAnsiTheme="minorHAnsi" w:cstheme="minorHAnsi"/>
          <w:sz w:val="22"/>
          <w:szCs w:val="22"/>
        </w:rPr>
        <w:t>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Ein Überziehungskredit erfolgt über</w:t>
      </w:r>
      <w:r w:rsidR="00815924" w:rsidRPr="0081592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65352580"/>
          <w:placeholder>
            <w:docPart w:val="663243AD59034433A1FA103F6B785AF2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3313BF" w:rsidRPr="00316C7E">
        <w:rPr>
          <w:rFonts w:asciiTheme="minorHAnsi" w:hAnsiTheme="minorHAnsi" w:cstheme="minorHAnsi"/>
          <w:sz w:val="22"/>
          <w:szCs w:val="22"/>
        </w:rPr>
        <w:t xml:space="preserve">. Dabei darf </w:t>
      </w:r>
      <w:r w:rsidR="00DD769F" w:rsidRPr="00316C7E">
        <w:rPr>
          <w:rFonts w:asciiTheme="minorHAnsi" w:hAnsiTheme="minorHAnsi" w:cstheme="minorHAnsi"/>
          <w:sz w:val="22"/>
          <w:szCs w:val="22"/>
        </w:rPr>
        <w:t xml:space="preserve">man </w:t>
      </w:r>
      <w:sdt>
        <w:sdtPr>
          <w:rPr>
            <w:rFonts w:asciiTheme="minorHAnsi" w:hAnsiTheme="minorHAnsi" w:cstheme="minorHAnsi"/>
            <w:sz w:val="22"/>
            <w:szCs w:val="22"/>
          </w:rPr>
          <w:id w:val="550045834"/>
          <w:placeholder>
            <w:docPart w:val="05225CB842F64E2DA9E700042F6538F6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3313BF" w:rsidRPr="00316C7E">
        <w:rPr>
          <w:rFonts w:asciiTheme="minorHAnsi" w:hAnsiTheme="minorHAnsi" w:cstheme="minorHAnsi"/>
          <w:sz w:val="22"/>
          <w:szCs w:val="22"/>
        </w:rPr>
        <w:t>von seinem Konto abheben als an Guthaben vorhanden ist. Die Höhe der Überziehung wird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8839678"/>
          <w:placeholder>
            <w:docPart w:val="74D157718E2B4CAEA4C692410AD2EFE6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3313BF" w:rsidRPr="00316C7E">
        <w:rPr>
          <w:rFonts w:asciiTheme="minorHAnsi" w:hAnsiTheme="minorHAnsi" w:cstheme="minorHAnsi"/>
          <w:sz w:val="22"/>
          <w:szCs w:val="22"/>
        </w:rPr>
        <w:t>. Ein Überziehungskredit ist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74665368"/>
          <w:placeholder>
            <w:docPart w:val="62690849293D44629A5129C3CAFA67E6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3313BF" w:rsidRPr="00316C7E">
        <w:rPr>
          <w:rFonts w:asciiTheme="minorHAnsi" w:hAnsiTheme="minorHAnsi" w:cstheme="minorHAnsi"/>
          <w:sz w:val="22"/>
          <w:szCs w:val="22"/>
        </w:rPr>
        <w:t>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sehr teuer / der sonstigen Kosten  und Gebühren / vertraglich festgelegt  / mehr Geld  / vergleichen  / das eigene Konto  / Effektivzinssatz / Darlehen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Der Lieferantenkredit entsteht dadurch, dass eine Lieferung nicht</w:t>
      </w:r>
      <w:r w:rsidR="007E4F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33087892"/>
          <w:placeholder>
            <w:docPart w:val="94372DCC19BF48F08D4AC9500B850AAF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3313BF" w:rsidRPr="00316C7E">
        <w:rPr>
          <w:rFonts w:asciiTheme="minorHAnsi" w:hAnsiTheme="minorHAnsi" w:cstheme="minorHAnsi"/>
          <w:sz w:val="22"/>
          <w:szCs w:val="22"/>
        </w:rPr>
        <w:t xml:space="preserve">, sondern erst </w:t>
      </w:r>
      <w:r w:rsidR="007E4F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88258562"/>
          <w:placeholder>
            <w:docPart w:val="5493CA4D658C465B8F249E6600200BF7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bezahlt werden muss, z.B. 30 Tage nach Lieferung einer Ware. Für diese Zeit steht der noch offene Betrag </w:t>
      </w:r>
      <w:proofErr w:type="gramStart"/>
      <w:r w:rsidR="003313BF" w:rsidRPr="00316C7E">
        <w:rPr>
          <w:rFonts w:asciiTheme="minorHAnsi" w:hAnsiTheme="minorHAnsi" w:cstheme="minorHAnsi"/>
          <w:sz w:val="22"/>
          <w:szCs w:val="22"/>
        </w:rPr>
        <w:t xml:space="preserve">für </w:t>
      </w:r>
      <w:r w:rsidR="007E4F0F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="007E4F0F">
        <w:rPr>
          <w:rFonts w:asciiTheme="minorHAnsi" w:hAnsiTheme="minorHAnsi" w:cstheme="minorHAnsi"/>
          <w:sz w:val="22"/>
          <w:szCs w:val="22"/>
        </w:rPr>
        <w:t xml:space="preserve">________ </w:t>
      </w:r>
      <w:sdt>
        <w:sdtPr>
          <w:rPr>
            <w:rFonts w:asciiTheme="minorHAnsi" w:hAnsiTheme="minorHAnsi" w:cstheme="minorHAnsi"/>
            <w:sz w:val="22"/>
            <w:szCs w:val="22"/>
          </w:rPr>
          <w:id w:val="2108532841"/>
          <w:placeholder>
            <w:docPart w:val="4A35400C5E45443596FFBE3BDD84EF78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3313BF" w:rsidRPr="00316C7E">
        <w:rPr>
          <w:rFonts w:asciiTheme="minorHAnsi" w:hAnsiTheme="minorHAnsi" w:cstheme="minorHAnsi"/>
          <w:sz w:val="22"/>
          <w:szCs w:val="22"/>
        </w:rPr>
        <w:t>zur Verfügung.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Das Darlehen ist ein Kreditvertrag mit einer</w:t>
      </w:r>
      <w:r w:rsidR="007E4F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74482380"/>
          <w:placeholder>
            <w:docPart w:val="AD66915E8C014138BF5EF1BA9FF18491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3313BF" w:rsidRPr="00316C7E">
        <w:rPr>
          <w:rFonts w:asciiTheme="minorHAnsi" w:hAnsiTheme="minorHAnsi" w:cstheme="minorHAnsi"/>
          <w:sz w:val="22"/>
          <w:szCs w:val="22"/>
        </w:rPr>
        <w:t xml:space="preserve">. Das Darlehen wird </w:t>
      </w:r>
      <w:r w:rsidR="007E4F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45165336"/>
          <w:placeholder>
            <w:docPart w:val="3CC7B8C035DE4940A1071ABC7FA8565A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abbezahlt oder </w:t>
      </w:r>
      <w:r w:rsidR="007E4F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54305590"/>
          <w:placeholder>
            <w:docPart w:val="2109D750E0A84DBE8A0596F1DFEC2A64"/>
          </w:placeholder>
          <w:showingPlcHdr/>
        </w:sdtPr>
        <w:sdtContent>
          <w:r w:rsidR="00815924" w:rsidRPr="00323405">
            <w:rPr>
              <w:rStyle w:val="Platzhaltertext"/>
            </w:rPr>
            <w:t>Klicken oder tippen Sie hier, um Text einzugeben.</w:t>
          </w:r>
        </w:sdtContent>
      </w:sdt>
      <w:r w:rsidR="00815924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mit angefallenen Zinsen </w:t>
      </w:r>
      <w:r w:rsidR="00854F45" w:rsidRPr="00316C7E">
        <w:rPr>
          <w:rFonts w:asciiTheme="minorHAnsi" w:hAnsiTheme="minorHAnsi" w:cstheme="minorHAnsi"/>
          <w:sz w:val="22"/>
          <w:szCs w:val="22"/>
        </w:rPr>
        <w:t>zurückgezahlt.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854F45" w:rsidRPr="00316C7E">
        <w:rPr>
          <w:rFonts w:asciiTheme="minorHAnsi" w:hAnsiTheme="minorHAnsi" w:cstheme="minorHAnsi"/>
          <w:sz w:val="22"/>
          <w:szCs w:val="22"/>
        </w:rPr>
        <w:br/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sofort 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am Ende der Laufzeit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nach einem bestimmten Zeitraum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anderweitige Ausgaben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 /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vereinbarten Auszahlungssumme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 /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in Raten</w:t>
      </w:r>
      <w:r w:rsidR="007E4F0F">
        <w:rPr>
          <w:rFonts w:asciiTheme="minorHAnsi" w:hAnsiTheme="minorHAnsi" w:cstheme="minorHAnsi"/>
          <w:sz w:val="22"/>
          <w:szCs w:val="22"/>
        </w:rPr>
        <w:t xml:space="preserve">  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854F45" w:rsidRPr="00316C7E">
        <w:rPr>
          <w:rFonts w:asciiTheme="minorHAnsi" w:hAnsiTheme="minorHAnsi" w:cstheme="minorHAnsi"/>
          <w:sz w:val="22"/>
          <w:szCs w:val="22"/>
        </w:rPr>
        <w:br/>
      </w:r>
    </w:p>
    <w:sectPr w:rsidR="00891989" w:rsidRPr="00316C7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4F0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90F9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6C7E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81592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–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6FLrVyfq3rgKDsWA5bqzghXJ1DVPNLCr4A4JsiFOXTQGYpRQiyZOHyODAiVZzt70YZnSTauzx4nGsAwx5BCyA==" w:salt="674AJdEmjll14cp7qf3eW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315C73"/>
    <w:rsid w:val="00316C7E"/>
    <w:rsid w:val="003313BF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4F0F"/>
    <w:rsid w:val="007E6248"/>
    <w:rsid w:val="008039FD"/>
    <w:rsid w:val="00815924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DD769F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F0B2AA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45E75C8DDD4395B480495C59B62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4CAD2-3D8D-4C97-B19A-A4D98AF24CE2}"/>
      </w:docPartPr>
      <w:docPartBody>
        <w:p w:rsidR="00000000" w:rsidRDefault="007E477A" w:rsidP="007E477A">
          <w:pPr>
            <w:pStyle w:val="F345E75C8DDD4395B480495C59B62DF4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D78D108024854B6A59CEDF083E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B184C-8726-42FD-A056-7591378AB3E0}"/>
      </w:docPartPr>
      <w:docPartBody>
        <w:p w:rsidR="00000000" w:rsidRDefault="007E477A" w:rsidP="007E477A">
          <w:pPr>
            <w:pStyle w:val="41FD78D108024854B6A59CEDF083E710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3172F96934B589E6F2F1C5957D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EA743-5512-458C-BC79-72B001FE4FE2}"/>
      </w:docPartPr>
      <w:docPartBody>
        <w:p w:rsidR="00000000" w:rsidRDefault="007E477A" w:rsidP="007E477A">
          <w:pPr>
            <w:pStyle w:val="69B3172F96934B589E6F2F1C5957D3C9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1E80F3A1F24B8496D15609699A0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C4174-4D4B-4A4B-9469-FECB49EC657C}"/>
      </w:docPartPr>
      <w:docPartBody>
        <w:p w:rsidR="00000000" w:rsidRDefault="007E477A" w:rsidP="007E477A">
          <w:pPr>
            <w:pStyle w:val="0E1E80F3A1F24B8496D15609699A0ADD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167B3F748C40D4B9694A1D6452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A683D-0861-44C3-9B81-60DEA31E0271}"/>
      </w:docPartPr>
      <w:docPartBody>
        <w:p w:rsidR="00000000" w:rsidRDefault="007E477A" w:rsidP="007E477A">
          <w:pPr>
            <w:pStyle w:val="D1167B3F748C40D4B9694A1D64529BA2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C7154FF654A4C9946FD966F9CD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093B9-0991-4848-A96C-B3048EC7E57B}"/>
      </w:docPartPr>
      <w:docPartBody>
        <w:p w:rsidR="00000000" w:rsidRDefault="007E477A" w:rsidP="007E477A">
          <w:pPr>
            <w:pStyle w:val="0BDC7154FF654A4C9946FD966F9CDAB0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7BA3682CA84AEB88B99C5B42015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C0103-C783-4E0D-B3D8-A638A89746F1}"/>
      </w:docPartPr>
      <w:docPartBody>
        <w:p w:rsidR="00000000" w:rsidRDefault="007E477A" w:rsidP="007E477A">
          <w:pPr>
            <w:pStyle w:val="477BA3682CA84AEB88B99C5B42015A89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34DE491B7424EAC19023886D4F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14000-FF1E-4CCF-8558-DADB1365391E}"/>
      </w:docPartPr>
      <w:docPartBody>
        <w:p w:rsidR="00000000" w:rsidRDefault="007E477A" w:rsidP="007E477A">
          <w:pPr>
            <w:pStyle w:val="50034DE491B7424EAC19023886D4FC16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A226A690042BDA5BDED4F32124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620C9-F5E4-4C76-8527-20F0406DB36B}"/>
      </w:docPartPr>
      <w:docPartBody>
        <w:p w:rsidR="00000000" w:rsidRDefault="007E477A" w:rsidP="007E477A">
          <w:pPr>
            <w:pStyle w:val="ECCA226A690042BDA5BDED4F321248B0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3E626C8EA4F0DA2A0BD2F51997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88F4-5DDB-4F81-BD9B-D8C806149ED3}"/>
      </w:docPartPr>
      <w:docPartBody>
        <w:p w:rsidR="00000000" w:rsidRDefault="007E477A" w:rsidP="007E477A">
          <w:pPr>
            <w:pStyle w:val="2763E626C8EA4F0DA2A0BD2F51997F51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56736CBA64AB8BF4A05C3EC837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C3E3-9233-4AC0-9044-AE4A87C4A1AA}"/>
      </w:docPartPr>
      <w:docPartBody>
        <w:p w:rsidR="00000000" w:rsidRDefault="007E477A" w:rsidP="007E477A">
          <w:pPr>
            <w:pStyle w:val="99456736CBA64AB8BF4A05C3EC837230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400D1F2E24E9DA35681EDAEC4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4120D-5AA6-4CAF-A58D-64DE2C38E218}"/>
      </w:docPartPr>
      <w:docPartBody>
        <w:p w:rsidR="00000000" w:rsidRDefault="007E477A" w:rsidP="007E477A">
          <w:pPr>
            <w:pStyle w:val="950400D1F2E24E9DA35681EDAEC4DC7B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A2F267A8714E31B7D551A04790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372BD-3EB6-4E2C-91F7-498FAE2DF060}"/>
      </w:docPartPr>
      <w:docPartBody>
        <w:p w:rsidR="00000000" w:rsidRDefault="007E477A" w:rsidP="007E477A">
          <w:pPr>
            <w:pStyle w:val="B3A2F267A8714E31B7D551A047908410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B89D1273642CBAD1B48213250C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5367C-F023-42BF-8602-41660B216F38}"/>
      </w:docPartPr>
      <w:docPartBody>
        <w:p w:rsidR="00000000" w:rsidRDefault="007E477A" w:rsidP="007E477A">
          <w:pPr>
            <w:pStyle w:val="219B89D1273642CBAD1B48213250CB7A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DE115444B4ED8A34027DD9120B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A61A2-7978-4574-894F-92A6852436E2}"/>
      </w:docPartPr>
      <w:docPartBody>
        <w:p w:rsidR="00000000" w:rsidRDefault="007E477A" w:rsidP="007E477A">
          <w:pPr>
            <w:pStyle w:val="C84DE115444B4ED8A34027DD9120BC2E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E0DD4C62E4119BFFA2F7D1BBB7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AB164-5B0F-4E9B-85B1-36CB37DE1D2A}"/>
      </w:docPartPr>
      <w:docPartBody>
        <w:p w:rsidR="00000000" w:rsidRDefault="007E477A" w:rsidP="007E477A">
          <w:pPr>
            <w:pStyle w:val="3FFE0DD4C62E4119BFFA2F7D1BBB730B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3243AD59034433A1FA103F6B785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0A407-CE90-4DA8-97B3-BBB6AACF019A}"/>
      </w:docPartPr>
      <w:docPartBody>
        <w:p w:rsidR="00000000" w:rsidRDefault="007E477A" w:rsidP="007E477A">
          <w:pPr>
            <w:pStyle w:val="663243AD59034433A1FA103F6B785AF2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25CB842F64E2DA9E700042F653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5045E-6A39-4D83-BCB2-AE6289307EF5}"/>
      </w:docPartPr>
      <w:docPartBody>
        <w:p w:rsidR="00000000" w:rsidRDefault="007E477A" w:rsidP="007E477A">
          <w:pPr>
            <w:pStyle w:val="05225CB842F64E2DA9E700042F6538F6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157718E2B4CAEA4C692410AD2E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A1A12-05F0-4A0F-964E-BFFA0262EA69}"/>
      </w:docPartPr>
      <w:docPartBody>
        <w:p w:rsidR="00000000" w:rsidRDefault="007E477A" w:rsidP="007E477A">
          <w:pPr>
            <w:pStyle w:val="74D157718E2B4CAEA4C692410AD2EFE6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690849293D44629A5129C3CAFA6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9B86D-D588-4A81-88EF-6F55DA20070F}"/>
      </w:docPartPr>
      <w:docPartBody>
        <w:p w:rsidR="00000000" w:rsidRDefault="007E477A" w:rsidP="007E477A">
          <w:pPr>
            <w:pStyle w:val="62690849293D44629A5129C3CAFA67E6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72DCC19BF48F08D4AC9500B850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0C2C1-602B-4D5D-921E-47C91502945F}"/>
      </w:docPartPr>
      <w:docPartBody>
        <w:p w:rsidR="00000000" w:rsidRDefault="007E477A" w:rsidP="007E477A">
          <w:pPr>
            <w:pStyle w:val="94372DCC19BF48F08D4AC9500B850AAF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93CA4D658C465B8F249E660020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C54B-8122-4C9C-B0D8-29DBA8C9F2EE}"/>
      </w:docPartPr>
      <w:docPartBody>
        <w:p w:rsidR="00000000" w:rsidRDefault="007E477A" w:rsidP="007E477A">
          <w:pPr>
            <w:pStyle w:val="5493CA4D658C465B8F249E6600200BF7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5400C5E45443596FFBE3BDD84E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C407-5DD9-4F0E-9F09-945169A144D3}"/>
      </w:docPartPr>
      <w:docPartBody>
        <w:p w:rsidR="00000000" w:rsidRDefault="007E477A" w:rsidP="007E477A">
          <w:pPr>
            <w:pStyle w:val="4A35400C5E45443596FFBE3BDD84EF78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66915E8C014138BF5EF1BA9FF18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79FBE-D49B-4179-8542-4205A87151D7}"/>
      </w:docPartPr>
      <w:docPartBody>
        <w:p w:rsidR="00000000" w:rsidRDefault="007E477A" w:rsidP="007E477A">
          <w:pPr>
            <w:pStyle w:val="AD66915E8C014138BF5EF1BA9FF18491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C7B8C035DE4940A1071ABC7FA85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2660-0CD6-460A-B788-4CB1F899DBC3}"/>
      </w:docPartPr>
      <w:docPartBody>
        <w:p w:rsidR="00000000" w:rsidRDefault="007E477A" w:rsidP="007E477A">
          <w:pPr>
            <w:pStyle w:val="3CC7B8C035DE4940A1071ABC7FA8565A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9D750E0A84DBE8A0596F1DFEC2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9F794-5942-4E17-B82A-6CA2A627D94B}"/>
      </w:docPartPr>
      <w:docPartBody>
        <w:p w:rsidR="00000000" w:rsidRDefault="007E477A" w:rsidP="007E477A">
          <w:pPr>
            <w:pStyle w:val="2109D750E0A84DBE8A0596F1DFEC2A64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7A"/>
    <w:rsid w:val="007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477A"/>
    <w:rPr>
      <w:color w:val="808080"/>
    </w:rPr>
  </w:style>
  <w:style w:type="paragraph" w:customStyle="1" w:styleId="F345E75C8DDD4395B480495C59B62DF4">
    <w:name w:val="F345E75C8DDD4395B480495C59B62DF4"/>
    <w:rsid w:val="007E477A"/>
  </w:style>
  <w:style w:type="paragraph" w:customStyle="1" w:styleId="41FD78D108024854B6A59CEDF083E710">
    <w:name w:val="41FD78D108024854B6A59CEDF083E710"/>
    <w:rsid w:val="007E477A"/>
  </w:style>
  <w:style w:type="paragraph" w:customStyle="1" w:styleId="69B3172F96934B589E6F2F1C5957D3C9">
    <w:name w:val="69B3172F96934B589E6F2F1C5957D3C9"/>
    <w:rsid w:val="007E477A"/>
  </w:style>
  <w:style w:type="paragraph" w:customStyle="1" w:styleId="0E1E80F3A1F24B8496D15609699A0ADD">
    <w:name w:val="0E1E80F3A1F24B8496D15609699A0ADD"/>
    <w:rsid w:val="007E477A"/>
  </w:style>
  <w:style w:type="paragraph" w:customStyle="1" w:styleId="D1167B3F748C40D4B9694A1D64529BA2">
    <w:name w:val="D1167B3F748C40D4B9694A1D64529BA2"/>
    <w:rsid w:val="007E477A"/>
  </w:style>
  <w:style w:type="paragraph" w:customStyle="1" w:styleId="0BDC7154FF654A4C9946FD966F9CDAB0">
    <w:name w:val="0BDC7154FF654A4C9946FD966F9CDAB0"/>
    <w:rsid w:val="007E477A"/>
  </w:style>
  <w:style w:type="paragraph" w:customStyle="1" w:styleId="477BA3682CA84AEB88B99C5B42015A89">
    <w:name w:val="477BA3682CA84AEB88B99C5B42015A89"/>
    <w:rsid w:val="007E477A"/>
  </w:style>
  <w:style w:type="paragraph" w:customStyle="1" w:styleId="50034DE491B7424EAC19023886D4FC16">
    <w:name w:val="50034DE491B7424EAC19023886D4FC16"/>
    <w:rsid w:val="007E477A"/>
  </w:style>
  <w:style w:type="paragraph" w:customStyle="1" w:styleId="ECCA226A690042BDA5BDED4F321248B0">
    <w:name w:val="ECCA226A690042BDA5BDED4F321248B0"/>
    <w:rsid w:val="007E477A"/>
  </w:style>
  <w:style w:type="paragraph" w:customStyle="1" w:styleId="2763E626C8EA4F0DA2A0BD2F51997F51">
    <w:name w:val="2763E626C8EA4F0DA2A0BD2F51997F51"/>
    <w:rsid w:val="007E477A"/>
  </w:style>
  <w:style w:type="paragraph" w:customStyle="1" w:styleId="99456736CBA64AB8BF4A05C3EC837230">
    <w:name w:val="99456736CBA64AB8BF4A05C3EC837230"/>
    <w:rsid w:val="007E477A"/>
  </w:style>
  <w:style w:type="paragraph" w:customStyle="1" w:styleId="950400D1F2E24E9DA35681EDAEC4DC7B">
    <w:name w:val="950400D1F2E24E9DA35681EDAEC4DC7B"/>
    <w:rsid w:val="007E477A"/>
  </w:style>
  <w:style w:type="paragraph" w:customStyle="1" w:styleId="B3A2F267A8714E31B7D551A047908410">
    <w:name w:val="B3A2F267A8714E31B7D551A047908410"/>
    <w:rsid w:val="007E477A"/>
  </w:style>
  <w:style w:type="paragraph" w:customStyle="1" w:styleId="219B89D1273642CBAD1B48213250CB7A">
    <w:name w:val="219B89D1273642CBAD1B48213250CB7A"/>
    <w:rsid w:val="007E477A"/>
  </w:style>
  <w:style w:type="paragraph" w:customStyle="1" w:styleId="C84DE115444B4ED8A34027DD9120BC2E">
    <w:name w:val="C84DE115444B4ED8A34027DD9120BC2E"/>
    <w:rsid w:val="007E477A"/>
  </w:style>
  <w:style w:type="paragraph" w:customStyle="1" w:styleId="3FFE0DD4C62E4119BFFA2F7D1BBB730B">
    <w:name w:val="3FFE0DD4C62E4119BFFA2F7D1BBB730B"/>
    <w:rsid w:val="007E477A"/>
  </w:style>
  <w:style w:type="paragraph" w:customStyle="1" w:styleId="663243AD59034433A1FA103F6B785AF2">
    <w:name w:val="663243AD59034433A1FA103F6B785AF2"/>
    <w:rsid w:val="007E477A"/>
  </w:style>
  <w:style w:type="paragraph" w:customStyle="1" w:styleId="05225CB842F64E2DA9E700042F6538F6">
    <w:name w:val="05225CB842F64E2DA9E700042F6538F6"/>
    <w:rsid w:val="007E477A"/>
  </w:style>
  <w:style w:type="paragraph" w:customStyle="1" w:styleId="74D157718E2B4CAEA4C692410AD2EFE6">
    <w:name w:val="74D157718E2B4CAEA4C692410AD2EFE6"/>
    <w:rsid w:val="007E477A"/>
  </w:style>
  <w:style w:type="paragraph" w:customStyle="1" w:styleId="62690849293D44629A5129C3CAFA67E6">
    <w:name w:val="62690849293D44629A5129C3CAFA67E6"/>
    <w:rsid w:val="007E477A"/>
  </w:style>
  <w:style w:type="paragraph" w:customStyle="1" w:styleId="94372DCC19BF48F08D4AC9500B850AAF">
    <w:name w:val="94372DCC19BF48F08D4AC9500B850AAF"/>
    <w:rsid w:val="007E477A"/>
  </w:style>
  <w:style w:type="paragraph" w:customStyle="1" w:styleId="5493CA4D658C465B8F249E6600200BF7">
    <w:name w:val="5493CA4D658C465B8F249E6600200BF7"/>
    <w:rsid w:val="007E477A"/>
  </w:style>
  <w:style w:type="paragraph" w:customStyle="1" w:styleId="4A35400C5E45443596FFBE3BDD84EF78">
    <w:name w:val="4A35400C5E45443596FFBE3BDD84EF78"/>
    <w:rsid w:val="007E477A"/>
  </w:style>
  <w:style w:type="paragraph" w:customStyle="1" w:styleId="AD66915E8C014138BF5EF1BA9FF18491">
    <w:name w:val="AD66915E8C014138BF5EF1BA9FF18491"/>
    <w:rsid w:val="007E477A"/>
  </w:style>
  <w:style w:type="paragraph" w:customStyle="1" w:styleId="3CC7B8C035DE4940A1071ABC7FA8565A">
    <w:name w:val="3CC7B8C035DE4940A1071ABC7FA8565A"/>
    <w:rsid w:val="007E477A"/>
  </w:style>
  <w:style w:type="paragraph" w:customStyle="1" w:styleId="2109D750E0A84DBE8A0596F1DFEC2A64">
    <w:name w:val="2109D750E0A84DBE8A0596F1DFEC2A64"/>
    <w:rsid w:val="007E4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D35D-9A61-4E17-9374-411B716E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2022-02-05T17:59:00Z</cp:lastPrinted>
  <dcterms:created xsi:type="dcterms:W3CDTF">2022-02-27T16:34:00Z</dcterms:created>
  <dcterms:modified xsi:type="dcterms:W3CDTF">2022-02-27T16:34:00Z</dcterms:modified>
</cp:coreProperties>
</file>